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60D" w:rsidRPr="00A75052" w:rsidRDefault="00BA760D" w:rsidP="00BA760D">
      <w:pPr>
        <w:jc w:val="center"/>
        <w:rPr>
          <w:b/>
        </w:rPr>
      </w:pPr>
      <w:r w:rsidRPr="00A75052">
        <w:rPr>
          <w:b/>
        </w:rPr>
        <w:t>Ш</w:t>
      </w:r>
      <w:r>
        <w:rPr>
          <w:b/>
        </w:rPr>
        <w:t>ахтный водоотлив, водоснабжение</w:t>
      </w:r>
    </w:p>
    <w:p w:rsidR="00BA760D" w:rsidRPr="00A75052" w:rsidRDefault="00BA760D" w:rsidP="00BA760D">
      <w:pPr>
        <w:jc w:val="center"/>
        <w:rPr>
          <w:b/>
        </w:rPr>
      </w:pPr>
      <w:r>
        <w:rPr>
          <w:b/>
        </w:rPr>
        <w:t xml:space="preserve"> </w:t>
      </w:r>
    </w:p>
    <w:p w:rsidR="00BA760D" w:rsidRPr="00A75052" w:rsidRDefault="00BA760D" w:rsidP="00BA760D">
      <w:pPr>
        <w:jc w:val="center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Проникновение шахтных вод в горные породы снижает их устойч</w:t>
      </w:r>
      <w:r w:rsidRPr="00A75052">
        <w:t>и</w:t>
      </w:r>
      <w:r w:rsidRPr="00A75052">
        <w:t>вость, поэтому значительные притоки шахтных вод обусловливают необходимость проведения сложных работ по предупреждению их поступления в горные выработки. Работы по осушению месторождений направлены на снижение притоков и напоров шахтных вод в горные выработки, перехват их за гран</w:t>
      </w:r>
      <w:r w:rsidRPr="00A75052">
        <w:t>и</w:t>
      </w:r>
      <w:r w:rsidRPr="00A75052">
        <w:t>цами карьеров и участков очистной выемки шахт.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Свойства горных пород</w:t>
      </w:r>
      <w:r w:rsidRPr="00A75052">
        <w:t xml:space="preserve"> по отношению к воде определяются многими зависимостями, которые позволяют прогнозировать возможные притоки шах</w:t>
      </w:r>
      <w:r w:rsidRPr="00A75052">
        <w:t>т</w:t>
      </w:r>
      <w:r w:rsidRPr="00A75052">
        <w:t>ных вод в горные выработки.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Движение воды в горных породах происходит под действием силы тяж</w:t>
      </w:r>
      <w:r w:rsidRPr="00A75052">
        <w:t>е</w:t>
      </w:r>
      <w:r w:rsidRPr="00A75052">
        <w:t>сти, внешнего давления, капиллярных и адсорбционных сил (пленочное дв</w:t>
      </w:r>
      <w:r w:rsidRPr="00A75052">
        <w:t>и</w:t>
      </w:r>
      <w:r w:rsidRPr="00A75052">
        <w:t xml:space="preserve">жение), давления паров и газов. </w:t>
      </w:r>
      <w:r w:rsidRPr="00A75052">
        <w:rPr>
          <w:b/>
          <w:i/>
        </w:rPr>
        <w:t>Водопроницаемость</w:t>
      </w:r>
      <w:r w:rsidRPr="00A75052">
        <w:t>, характеризуемая к</w:t>
      </w:r>
      <w:r w:rsidRPr="00A75052">
        <w:t>о</w:t>
      </w:r>
      <w:r w:rsidRPr="00A75052">
        <w:t xml:space="preserve">эффициентом фильтрации </w:t>
      </w:r>
      <w:r w:rsidRPr="00A75052">
        <w:rPr>
          <w:position w:val="-14"/>
        </w:rPr>
        <w:object w:dxaOrig="3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05pt;height:19.05pt" o:ole="">
            <v:imagedata r:id="rId4" o:title=""/>
          </v:shape>
          <o:OLEObject Type="Embed" ProgID="Equation.3" ShapeID="_x0000_i1025" DrawAspect="Content" ObjectID="_1646743047" r:id="rId5"/>
        </w:object>
      </w:r>
      <w:r w:rsidRPr="00A75052">
        <w:t>, зависит от сил, вызывающих движ</w:t>
      </w:r>
      <w:r w:rsidRPr="00A75052">
        <w:t>е</w:t>
      </w:r>
      <w:r w:rsidRPr="00A75052">
        <w:t xml:space="preserve">ние воды в породах и выражается в </w:t>
      </w:r>
      <w:proofErr w:type="gramStart"/>
      <w:r w:rsidRPr="00A75052">
        <w:t>см</w:t>
      </w:r>
      <w:proofErr w:type="gramEnd"/>
      <w:r w:rsidRPr="00A75052">
        <w:t xml:space="preserve">/с или м/сутки. </w:t>
      </w:r>
      <w:r w:rsidRPr="00A75052">
        <w:rPr>
          <w:b/>
          <w:i/>
        </w:rPr>
        <w:t>Скорость фильтрации или вод</w:t>
      </w:r>
      <w:r w:rsidRPr="00A75052">
        <w:rPr>
          <w:b/>
          <w:i/>
        </w:rPr>
        <w:t>о</w:t>
      </w:r>
      <w:r w:rsidRPr="00A75052">
        <w:rPr>
          <w:b/>
          <w:i/>
        </w:rPr>
        <w:t xml:space="preserve">проницаемости </w:t>
      </w:r>
      <w:r w:rsidRPr="00A75052">
        <w:t xml:space="preserve">определяется по формуле </w:t>
      </w:r>
      <w:proofErr w:type="spellStart"/>
      <w:r w:rsidRPr="00A75052">
        <w:t>Дарси</w:t>
      </w:r>
      <w:proofErr w:type="spellEnd"/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14"/>
          <w:lang w:val="en-US"/>
        </w:rPr>
        <w:object w:dxaOrig="1260" w:dyaOrig="380">
          <v:shape id="_x0000_i1026" type="#_x0000_t75" style="width:62.9pt;height:19.05pt" o:ole="">
            <v:imagedata r:id="rId6" o:title=""/>
          </v:shape>
          <o:OLEObject Type="Embed" ProgID="Equation.3" ShapeID="_x0000_i1026" DrawAspect="Content" ObjectID="_1646743048" r:id="rId7"/>
        </w:object>
      </w:r>
      <w:r w:rsidRPr="00A75052">
        <w:t xml:space="preserve">,  </w:t>
      </w:r>
      <w:proofErr w:type="gramStart"/>
      <w:r w:rsidRPr="00A75052">
        <w:t>м</w:t>
      </w:r>
      <w:proofErr w:type="gramEnd"/>
      <w:r w:rsidRPr="00A75052">
        <w:t xml:space="preserve"> / сутки,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где </w:t>
      </w:r>
      <w:r w:rsidRPr="00A75052">
        <w:rPr>
          <w:position w:val="-14"/>
        </w:rPr>
        <w:object w:dxaOrig="380" w:dyaOrig="380">
          <v:shape id="_x0000_i1027" type="#_x0000_t75" style="width:19.05pt;height:19.05pt" o:ole="">
            <v:imagedata r:id="rId8" o:title=""/>
          </v:shape>
          <o:OLEObject Type="Embed" ProgID="Equation.3" ShapeID="_x0000_i1027" DrawAspect="Content" ObjectID="_1646743049" r:id="rId9"/>
        </w:object>
      </w:r>
      <w:r w:rsidRPr="00A75052">
        <w:t>- коэффициент фильтрации (водопроницаемости) или скорость филь</w:t>
      </w:r>
      <w:r w:rsidRPr="00A75052">
        <w:t>т</w:t>
      </w:r>
      <w:r w:rsidRPr="00A75052">
        <w:t>рации гидравлическом градиенте 1 м/сутки;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</w:t>
      </w:r>
      <w:r w:rsidRPr="00A75052">
        <w:rPr>
          <w:position w:val="-10"/>
        </w:rPr>
        <w:object w:dxaOrig="279" w:dyaOrig="340">
          <v:shape id="_x0000_i1028" type="#_x0000_t75" style="width:14.05pt;height:17.4pt" o:ole="">
            <v:imagedata r:id="rId10" o:title=""/>
          </v:shape>
          <o:OLEObject Type="Embed" ProgID="Equation.3" ShapeID="_x0000_i1028" DrawAspect="Content" ObjectID="_1646743050" r:id="rId11"/>
        </w:object>
      </w:r>
      <w:r w:rsidRPr="00A75052">
        <w:t xml:space="preserve"> - гидравлический градиент - отношение разнос напоров двух точек, между которыми происходит филь</w:t>
      </w:r>
      <w:r w:rsidRPr="00A75052">
        <w:t>т</w:t>
      </w:r>
      <w:r w:rsidRPr="00A75052">
        <w:t>рация,  к длине пути фильтрации.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Коэффициент фильтрации</w:t>
      </w:r>
      <w:r w:rsidRPr="00A75052">
        <w:t xml:space="preserve"> определяется по формуле: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14"/>
        </w:rPr>
        <w:object w:dxaOrig="1540" w:dyaOrig="400">
          <v:shape id="_x0000_i1029" type="#_x0000_t75" style="width:76.95pt;height:19.85pt" o:ole="">
            <v:imagedata r:id="rId12" o:title=""/>
          </v:shape>
          <o:OLEObject Type="Embed" ProgID="Equation.3" ShapeID="_x0000_i1029" DrawAspect="Content" ObjectID="_1646743051" r:id="rId13"/>
        </w:object>
      </w:r>
      <w:r w:rsidRPr="00A75052">
        <w:t xml:space="preserve">,  </w:t>
      </w:r>
      <w:proofErr w:type="gramStart"/>
      <w:r w:rsidRPr="00A75052">
        <w:t>м</w:t>
      </w:r>
      <w:proofErr w:type="gramEnd"/>
      <w:r w:rsidRPr="00A75052">
        <w:t xml:space="preserve"> / сутки,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где  130 - переходной коэффициент;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 </w:t>
      </w:r>
      <w:r w:rsidRPr="00A75052">
        <w:rPr>
          <w:position w:val="-10"/>
        </w:rPr>
        <w:object w:dxaOrig="279" w:dyaOrig="360">
          <v:shape id="_x0000_i1030" type="#_x0000_t75" style="width:14.05pt;height:18.2pt" o:ole="">
            <v:imagedata r:id="rId14" o:title=""/>
          </v:shape>
          <o:OLEObject Type="Embed" ProgID="Equation.3" ShapeID="_x0000_i1030" DrawAspect="Content" ObjectID="_1646743052" r:id="rId15"/>
        </w:object>
      </w:r>
      <w:r w:rsidRPr="00A75052">
        <w:t xml:space="preserve"> - удельный дебит скважины;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 </w:t>
      </w:r>
      <w:r w:rsidRPr="00A75052">
        <w:rPr>
          <w:position w:val="-6"/>
        </w:rPr>
        <w:object w:dxaOrig="260" w:dyaOrig="220">
          <v:shape id="_x0000_i1031" type="#_x0000_t75" style="width:13.25pt;height:10.75pt" o:ole="">
            <v:imagedata r:id="rId16" o:title=""/>
          </v:shape>
          <o:OLEObject Type="Embed" ProgID="Equation.3" ShapeID="_x0000_i1031" DrawAspect="Content" ObjectID="_1646743053" r:id="rId17"/>
        </w:object>
      </w:r>
      <w:r w:rsidRPr="00A75052">
        <w:t xml:space="preserve"> - мощность водоносного пл</w:t>
      </w:r>
      <w:r w:rsidRPr="00A75052">
        <w:t>а</w:t>
      </w:r>
      <w:r w:rsidRPr="00A75052">
        <w:t xml:space="preserve">ста, </w:t>
      </w:r>
      <w:proofErr w:type="gramStart"/>
      <w:r w:rsidRPr="00A75052">
        <w:t>м</w:t>
      </w:r>
      <w:proofErr w:type="gramEnd"/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Основным источником питания шахтных вод, которые обводняют ру</w:t>
      </w:r>
      <w:r w:rsidRPr="00A75052">
        <w:t>д</w:t>
      </w:r>
      <w:r w:rsidRPr="00A75052">
        <w:t>ные поля, являются атмосферные воды. При большом количестве атмосфе</w:t>
      </w:r>
      <w:r w:rsidRPr="00A75052">
        <w:t>р</w:t>
      </w:r>
      <w:r w:rsidRPr="00A75052">
        <w:t>ных осадков повышается уровень грунтовых вод, в связи с чем, происх</w:t>
      </w:r>
      <w:r w:rsidRPr="00A75052">
        <w:t>о</w:t>
      </w:r>
      <w:r w:rsidRPr="00A75052">
        <w:t>дит увеличение притока шахтных вод в горные выработки, что характерно для осе</w:t>
      </w:r>
      <w:r w:rsidRPr="00A75052">
        <w:t>н</w:t>
      </w:r>
      <w:r w:rsidRPr="00A75052">
        <w:t>не-весенних паводков.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Наличие озер, прудов и рек способствует увеличению притока вод на месторождениях, если с этими водоемами имеется гидрогеологическая связь посредством трещин или водоносные породы имеют выход к руслу вод</w:t>
      </w:r>
      <w:r w:rsidRPr="00A75052">
        <w:t>о</w:t>
      </w:r>
      <w:r w:rsidRPr="00A75052">
        <w:t>емов. Весьма часто реки и водоемы оказывают значительное влияние на п</w:t>
      </w:r>
      <w:r w:rsidRPr="00A75052">
        <w:t>о</w:t>
      </w:r>
      <w:r w:rsidRPr="00A75052">
        <w:t>вышение уровня грунтовых вод и на изменение притоков шахтных вод на рудниках.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Происхождение шахтных вод определяет их физические </w:t>
      </w:r>
      <w:proofErr w:type="gramStart"/>
      <w:r w:rsidRPr="00A75052">
        <w:t>свойства</w:t>
      </w:r>
      <w:proofErr w:type="gramEnd"/>
      <w:r w:rsidRPr="00A75052">
        <w:t xml:space="preserve"> и х</w:t>
      </w:r>
      <w:r w:rsidRPr="00A75052">
        <w:t>и</w:t>
      </w:r>
      <w:r w:rsidRPr="00A75052">
        <w:t>мический состав в зависимости от времени года. Жесткость шахтных вод характериз</w:t>
      </w:r>
      <w:r w:rsidRPr="00A75052">
        <w:t>у</w:t>
      </w:r>
      <w:r w:rsidRPr="00A75052">
        <w:t>ется содержанием солей кальция и магния и выражается в м</w:t>
      </w:r>
      <w:proofErr w:type="gramStart"/>
      <w:r w:rsidRPr="00A75052">
        <w:t>.м</w:t>
      </w:r>
      <w:proofErr w:type="gramEnd"/>
      <w:r w:rsidRPr="00A75052">
        <w:t>оль/кг (1 - м.моль содержит 40,08 мг. катионов кальция, 1 - м.моль магния - 24,32 мг. катионов магния). Суммарная жесткость воды называется общей жесткостью. Шахтные воды имеют высокую общую жесткость, в сре</w:t>
      </w:r>
      <w:r w:rsidRPr="00A75052">
        <w:t>д</w:t>
      </w:r>
      <w:r w:rsidRPr="00A75052">
        <w:t xml:space="preserve">нем 12 -17 </w:t>
      </w:r>
      <w:proofErr w:type="spellStart"/>
      <w:r w:rsidRPr="00A75052">
        <w:t>мг-экв</w:t>
      </w:r>
      <w:proofErr w:type="spellEnd"/>
      <w:r w:rsidRPr="00A75052">
        <w:t>./л. Кислотные воды встречаются реже (8-10% от общего числа шахт).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bCs/>
          <w:i/>
          <w:iCs/>
        </w:rPr>
        <w:t xml:space="preserve">Жесткость воды </w:t>
      </w:r>
      <w:r w:rsidRPr="00A75052">
        <w:t>- показатель качества воды, характеризующий ее сп</w:t>
      </w:r>
      <w:r w:rsidRPr="00A75052">
        <w:t>о</w:t>
      </w:r>
      <w:r w:rsidRPr="00A75052">
        <w:t>собность образовывать накипь.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lastRenderedPageBreak/>
        <w:t>Содержание взвешенных частиц в шахтной воде</w:t>
      </w:r>
      <w:r w:rsidRPr="00A75052">
        <w:t xml:space="preserve"> изменяется в шир</w:t>
      </w:r>
      <w:r w:rsidRPr="00A75052">
        <w:t>о</w:t>
      </w:r>
      <w:r w:rsidRPr="00A75052">
        <w:t>ких пределах и составляет от 20 до 5000 мг/л. Эти вещества представлены част</w:t>
      </w:r>
      <w:r w:rsidRPr="00A75052">
        <w:t>и</w:t>
      </w:r>
      <w:r w:rsidRPr="00A75052">
        <w:t xml:space="preserve">цами руды или породы различной дисперсности от 0,001 до </w:t>
      </w:r>
      <w:smartTag w:uri="urn:schemas-microsoft-com:office:smarttags" w:element="metricconverter">
        <w:smartTagPr>
          <w:attr w:name="ProductID" w:val="1 мм"/>
        </w:smartTagPr>
        <w:r w:rsidRPr="00A75052">
          <w:t>1 мм</w:t>
        </w:r>
      </w:smartTag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Шахтные воды характеризуются качеством, под которым поним</w:t>
      </w:r>
      <w:r w:rsidRPr="00A75052">
        <w:rPr>
          <w:b/>
          <w:i/>
        </w:rPr>
        <w:t>а</w:t>
      </w:r>
      <w:r w:rsidRPr="00A75052">
        <w:rPr>
          <w:b/>
          <w:i/>
        </w:rPr>
        <w:t>ют совокупность физических, химических, органолептических и бактериологич</w:t>
      </w:r>
      <w:r w:rsidRPr="00A75052">
        <w:rPr>
          <w:b/>
          <w:i/>
        </w:rPr>
        <w:t>е</w:t>
      </w:r>
      <w:r w:rsidRPr="00A75052">
        <w:rPr>
          <w:b/>
          <w:i/>
        </w:rPr>
        <w:t>ских показателей, определяющих их свойства и пригодность для использования.</w:t>
      </w:r>
      <w:r w:rsidRPr="00A75052">
        <w:t xml:space="preserve">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bCs/>
          <w:i/>
          <w:iCs/>
        </w:rPr>
        <w:t>Водородный показатель</w:t>
      </w:r>
      <w:r w:rsidRPr="00A75052">
        <w:rPr>
          <w:bCs/>
          <w:iCs/>
        </w:rPr>
        <w:t xml:space="preserve"> (</w:t>
      </w:r>
      <w:proofErr w:type="spellStart"/>
      <w:r w:rsidRPr="00A75052">
        <w:rPr>
          <w:bCs/>
          <w:iCs/>
        </w:rPr>
        <w:t>рН</w:t>
      </w:r>
      <w:proofErr w:type="spellEnd"/>
      <w:r w:rsidRPr="00A75052">
        <w:rPr>
          <w:bCs/>
          <w:iCs/>
        </w:rPr>
        <w:t>)</w:t>
      </w:r>
      <w:r w:rsidRPr="00A75052">
        <w:rPr>
          <w:b/>
          <w:bCs/>
          <w:i/>
          <w:iCs/>
        </w:rPr>
        <w:t xml:space="preserve"> </w:t>
      </w:r>
      <w:r w:rsidRPr="00A75052">
        <w:t>- величина, характеризующая концентр</w:t>
      </w:r>
      <w:r w:rsidRPr="00A75052">
        <w:t>а</w:t>
      </w:r>
      <w:r w:rsidRPr="00A75052">
        <w:t xml:space="preserve">цию ионов водорода в растворах </w:t>
      </w:r>
      <w:proofErr w:type="spellStart"/>
      <w:r w:rsidRPr="00A75052">
        <w:t>рН=</w:t>
      </w:r>
      <w:proofErr w:type="spellEnd"/>
      <w:r w:rsidRPr="00A75052">
        <w:t xml:space="preserve"> -</w:t>
      </w:r>
      <w:proofErr w:type="spellStart"/>
      <w:r w:rsidRPr="00A75052">
        <w:rPr>
          <w:lang w:val="en-US"/>
        </w:rPr>
        <w:t>lg</w:t>
      </w:r>
      <w:proofErr w:type="spellEnd"/>
      <w:r w:rsidRPr="00A75052">
        <w:t xml:space="preserve"> (Н+). Воды с </w:t>
      </w:r>
      <w:proofErr w:type="spellStart"/>
      <w:r w:rsidRPr="00A75052">
        <w:t>рН</w:t>
      </w:r>
      <w:proofErr w:type="spellEnd"/>
      <w:r w:rsidRPr="00A75052">
        <w:t xml:space="preserve"> &gt; 7 - щелочные; </w:t>
      </w:r>
      <w:proofErr w:type="spellStart"/>
      <w:r w:rsidRPr="00A75052">
        <w:t>рН</w:t>
      </w:r>
      <w:proofErr w:type="spellEnd"/>
      <w:r w:rsidRPr="00A75052">
        <w:t xml:space="preserve"> = 7 - нейтральные; </w:t>
      </w:r>
      <w:proofErr w:type="spellStart"/>
      <w:r w:rsidRPr="00A75052">
        <w:t>рН</w:t>
      </w:r>
      <w:proofErr w:type="spellEnd"/>
      <w:r w:rsidRPr="00A75052">
        <w:t xml:space="preserve"> &lt; 7 – кислотные.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Кла</w:t>
      </w:r>
      <w:r w:rsidRPr="00A75052">
        <w:t>с</w:t>
      </w:r>
      <w:r w:rsidRPr="00A75052">
        <w:t>сификация реакции воды приведена в таблице 11.1.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Таблица 11.1 - Агрессивность шахтных вод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260"/>
        <w:gridCol w:w="1260"/>
        <w:gridCol w:w="1440"/>
        <w:gridCol w:w="1440"/>
        <w:gridCol w:w="1440"/>
      </w:tblGrid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Водоро</w:t>
            </w:r>
            <w:r w:rsidRPr="00A75052">
              <w:rPr>
                <w:bCs/>
              </w:rPr>
              <w:t>д</w:t>
            </w:r>
            <w:r w:rsidRPr="00A75052">
              <w:rPr>
                <w:bCs/>
              </w:rPr>
              <w:t>ный пок</w:t>
            </w:r>
            <w:r w:rsidRPr="00A75052">
              <w:rPr>
                <w:bCs/>
              </w:rPr>
              <w:t>а</w:t>
            </w:r>
            <w:r w:rsidRPr="00A75052">
              <w:rPr>
                <w:bCs/>
              </w:rPr>
              <w:t>затель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proofErr w:type="gramStart"/>
            <w:r w:rsidRPr="00A75052">
              <w:rPr>
                <w:bCs/>
              </w:rPr>
              <w:t>Сильно кисло</w:t>
            </w:r>
            <w:r w:rsidRPr="00A75052">
              <w:rPr>
                <w:bCs/>
              </w:rPr>
              <w:t>т</w:t>
            </w:r>
            <w:r w:rsidRPr="00A75052">
              <w:rPr>
                <w:bCs/>
              </w:rPr>
              <w:t>ная</w:t>
            </w:r>
            <w:proofErr w:type="gram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Кисло</w:t>
            </w:r>
            <w:r w:rsidRPr="00A75052">
              <w:rPr>
                <w:bCs/>
              </w:rPr>
              <w:t>т</w:t>
            </w:r>
            <w:r w:rsidRPr="00A75052">
              <w:rPr>
                <w:bCs/>
              </w:rPr>
              <w:t>ная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Не</w:t>
            </w:r>
            <w:r w:rsidRPr="00A75052">
              <w:rPr>
                <w:bCs/>
              </w:rPr>
              <w:t>й</w:t>
            </w:r>
            <w:r w:rsidRPr="00A75052">
              <w:rPr>
                <w:bCs/>
              </w:rPr>
              <w:t>тральная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75052">
              <w:rPr>
                <w:bCs/>
              </w:rPr>
              <w:t>Слабо</w:t>
            </w:r>
          </w:p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щ</w:t>
            </w:r>
            <w:r w:rsidRPr="00A75052">
              <w:rPr>
                <w:bCs/>
              </w:rPr>
              <w:t>е</w:t>
            </w:r>
            <w:r w:rsidRPr="00A75052">
              <w:rPr>
                <w:bCs/>
              </w:rPr>
              <w:t>лочная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Щело</w:t>
            </w:r>
            <w:r w:rsidRPr="00A75052">
              <w:rPr>
                <w:bCs/>
              </w:rPr>
              <w:t>ч</w:t>
            </w:r>
            <w:r w:rsidRPr="00A75052">
              <w:rPr>
                <w:bCs/>
              </w:rPr>
              <w:t>ная</w:t>
            </w: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proofErr w:type="spellStart"/>
            <w:r w:rsidRPr="00A75052">
              <w:rPr>
                <w:bCs/>
              </w:rPr>
              <w:t>рН</w:t>
            </w:r>
            <w:proofErr w:type="spell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1-3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4-6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7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t>8-10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t>11-14</w:t>
            </w:r>
          </w:p>
        </w:tc>
      </w:tr>
    </w:tbl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По степени жесткости воды подразделяются на следующие группы, пре</w:t>
      </w:r>
      <w:r w:rsidRPr="00A75052">
        <w:t>д</w:t>
      </w:r>
      <w:r w:rsidRPr="00A75052">
        <w:t>ставленные в таблице 11.2.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Таблица 11.2 - Жесткость шахтных вод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60"/>
        <w:gridCol w:w="1260"/>
        <w:gridCol w:w="1260"/>
        <w:gridCol w:w="1440"/>
        <w:gridCol w:w="1260"/>
        <w:gridCol w:w="1800"/>
      </w:tblGrid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val="365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75052">
              <w:rPr>
                <w:bCs/>
              </w:rPr>
              <w:t>Общая</w:t>
            </w:r>
          </w:p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ж</w:t>
            </w:r>
            <w:r w:rsidRPr="00A75052">
              <w:rPr>
                <w:bCs/>
              </w:rPr>
              <w:t>е</w:t>
            </w:r>
            <w:r w:rsidRPr="00A75052">
              <w:rPr>
                <w:bCs/>
              </w:rPr>
              <w:t>сткость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75052">
              <w:rPr>
                <w:bCs/>
              </w:rPr>
              <w:t>Очень</w:t>
            </w:r>
          </w:p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мя</w:t>
            </w:r>
            <w:r w:rsidRPr="00A75052">
              <w:rPr>
                <w:bCs/>
              </w:rPr>
              <w:t>г</w:t>
            </w:r>
            <w:r w:rsidRPr="00A75052">
              <w:rPr>
                <w:bCs/>
              </w:rPr>
              <w:t>кая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Мягкая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Умере</w:t>
            </w:r>
            <w:r w:rsidRPr="00A75052">
              <w:rPr>
                <w:bCs/>
              </w:rPr>
              <w:t>н</w:t>
            </w:r>
            <w:r w:rsidRPr="00A75052">
              <w:rPr>
                <w:bCs/>
              </w:rPr>
              <w:t>но</w:t>
            </w:r>
          </w:p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жес</w:t>
            </w:r>
            <w:r w:rsidRPr="00A75052">
              <w:rPr>
                <w:bCs/>
              </w:rPr>
              <w:t>т</w:t>
            </w:r>
            <w:r w:rsidRPr="00A75052">
              <w:rPr>
                <w:bCs/>
              </w:rPr>
              <w:t>кая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Жес</w:t>
            </w:r>
            <w:r w:rsidRPr="00A75052">
              <w:rPr>
                <w:bCs/>
              </w:rPr>
              <w:t>т</w:t>
            </w:r>
            <w:r w:rsidRPr="00A75052">
              <w:rPr>
                <w:bCs/>
              </w:rPr>
              <w:t>кая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Очень ж</w:t>
            </w:r>
            <w:r w:rsidRPr="00A75052">
              <w:rPr>
                <w:bCs/>
              </w:rPr>
              <w:t>е</w:t>
            </w:r>
            <w:r w:rsidRPr="00A75052">
              <w:rPr>
                <w:bCs/>
              </w:rPr>
              <w:t>сткая</w:t>
            </w: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proofErr w:type="spellStart"/>
            <w:r w:rsidRPr="00A75052">
              <w:t>мг-экв</w:t>
            </w:r>
            <w:proofErr w:type="spellEnd"/>
            <w:r w:rsidRPr="00A75052">
              <w:t>/л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rPr>
                <w:bCs/>
              </w:rPr>
              <w:t>до 1,5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t>1,5-3,5.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t>3,6-6,0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t>6,0-9,0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760D" w:rsidRPr="00A75052" w:rsidRDefault="00BA760D" w:rsidP="00A44FFF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5052">
              <w:t>свыше 9,0</w:t>
            </w:r>
          </w:p>
        </w:tc>
      </w:tr>
    </w:tbl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Для определения </w:t>
      </w:r>
      <w:proofErr w:type="spellStart"/>
      <w:r w:rsidRPr="00A75052">
        <w:t>обшего</w:t>
      </w:r>
      <w:proofErr w:type="spellEnd"/>
      <w:r w:rsidRPr="00A75052">
        <w:t xml:space="preserve"> </w:t>
      </w:r>
      <w:proofErr w:type="spellStart"/>
      <w:r w:rsidRPr="00A75052">
        <w:t>водопритока</w:t>
      </w:r>
      <w:proofErr w:type="spellEnd"/>
      <w:r w:rsidRPr="00A75052">
        <w:t xml:space="preserve"> в шахту в горной практике прим</w:t>
      </w:r>
      <w:r w:rsidRPr="00A75052">
        <w:t>е</w:t>
      </w:r>
      <w:r w:rsidRPr="00A75052">
        <w:t xml:space="preserve">няют </w:t>
      </w:r>
      <w:r w:rsidRPr="00A75052">
        <w:rPr>
          <w:b/>
          <w:i/>
        </w:rPr>
        <w:t>методы прогноза</w:t>
      </w:r>
      <w:r w:rsidRPr="00A75052">
        <w:t xml:space="preserve">: гидрогеологических аналогий; водного баланса и аналитические с использованием фактических данных по </w:t>
      </w:r>
      <w:proofErr w:type="spellStart"/>
      <w:r w:rsidRPr="00A75052">
        <w:t>водопритокам</w:t>
      </w:r>
      <w:proofErr w:type="spellEnd"/>
      <w:r w:rsidRPr="00A75052">
        <w:t xml:space="preserve"> в горные выработки, полученных на действу</w:t>
      </w:r>
      <w:r w:rsidRPr="00A75052">
        <w:t>ю</w:t>
      </w:r>
      <w:r w:rsidRPr="00A75052">
        <w:t>щих шахтах.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proofErr w:type="spellStart"/>
      <w:r w:rsidRPr="00A75052">
        <w:rPr>
          <w:b/>
          <w:i/>
        </w:rPr>
        <w:t>Водообильность</w:t>
      </w:r>
      <w:proofErr w:type="spellEnd"/>
      <w:r w:rsidRPr="00A75052">
        <w:rPr>
          <w:b/>
          <w:i/>
        </w:rPr>
        <w:t xml:space="preserve"> шахты</w:t>
      </w:r>
      <w:r w:rsidRPr="00A75052">
        <w:t xml:space="preserve"> определяется в абсолютных или относител</w:t>
      </w:r>
      <w:r w:rsidRPr="00A75052">
        <w:t>ь</w:t>
      </w:r>
      <w:r w:rsidRPr="00A75052">
        <w:t>ных величинах.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  <w:iCs/>
        </w:rPr>
        <w:t xml:space="preserve">Абсолютной </w:t>
      </w:r>
      <w:proofErr w:type="spellStart"/>
      <w:r w:rsidRPr="00A75052">
        <w:rPr>
          <w:b/>
          <w:i/>
          <w:iCs/>
        </w:rPr>
        <w:t>водообильностью</w:t>
      </w:r>
      <w:proofErr w:type="spellEnd"/>
      <w:r w:rsidRPr="00A75052">
        <w:rPr>
          <w:b/>
          <w:i/>
          <w:iCs/>
        </w:rPr>
        <w:t xml:space="preserve"> </w:t>
      </w:r>
      <w:r w:rsidRPr="00A75052">
        <w:rPr>
          <w:b/>
          <w:i/>
        </w:rPr>
        <w:t>или притоком воды в шахту</w:t>
      </w:r>
      <w:r w:rsidRPr="00A75052">
        <w:t xml:space="preserve"> назыв</w:t>
      </w:r>
      <w:r w:rsidRPr="00A75052">
        <w:t>а</w:t>
      </w:r>
      <w:r w:rsidRPr="00A75052">
        <w:t>ется количество воды, поступающее в единицу времени во всех выработках (м</w:t>
      </w:r>
      <w:r w:rsidRPr="00A75052">
        <w:rPr>
          <w:vertAlign w:val="superscript"/>
        </w:rPr>
        <w:t>3</w:t>
      </w:r>
      <w:r w:rsidRPr="00A75052">
        <w:t>/ч или м</w:t>
      </w:r>
      <w:r w:rsidRPr="00A75052">
        <w:rPr>
          <w:vertAlign w:val="superscript"/>
        </w:rPr>
        <w:t>3</w:t>
      </w:r>
      <w:r w:rsidRPr="00A75052">
        <w:t>/сутки</w:t>
      </w:r>
      <w:proofErr w:type="gramStart"/>
      <w:r w:rsidRPr="00A75052">
        <w:t xml:space="preserve"> )</w:t>
      </w:r>
      <w:proofErr w:type="gramEnd"/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  <w:iCs/>
        </w:rPr>
        <w:t xml:space="preserve">Относительной </w:t>
      </w:r>
      <w:proofErr w:type="spellStart"/>
      <w:r w:rsidRPr="00A75052">
        <w:rPr>
          <w:b/>
          <w:i/>
          <w:iCs/>
        </w:rPr>
        <w:t>водообильностыо</w:t>
      </w:r>
      <w:proofErr w:type="spellEnd"/>
      <w:r w:rsidRPr="00A75052">
        <w:rPr>
          <w:b/>
          <w:i/>
        </w:rPr>
        <w:t xml:space="preserve"> или коэффициентом </w:t>
      </w:r>
      <w:proofErr w:type="spellStart"/>
      <w:r w:rsidRPr="00A75052">
        <w:rPr>
          <w:b/>
          <w:i/>
        </w:rPr>
        <w:t>водообильн</w:t>
      </w:r>
      <w:r w:rsidRPr="00A75052">
        <w:rPr>
          <w:b/>
          <w:i/>
        </w:rPr>
        <w:t>о</w:t>
      </w:r>
      <w:r w:rsidRPr="00A75052">
        <w:rPr>
          <w:b/>
          <w:i/>
        </w:rPr>
        <w:t>сти</w:t>
      </w:r>
      <w:proofErr w:type="spellEnd"/>
      <w:r w:rsidRPr="00A75052">
        <w:t xml:space="preserve"> называется отношение г</w:t>
      </w:r>
      <w:r w:rsidRPr="00A75052">
        <w:t>о</w:t>
      </w:r>
      <w:r w:rsidRPr="00A75052">
        <w:t>дового притока воды, выраженное в тоннах (м</w:t>
      </w:r>
      <w:r w:rsidRPr="00A75052">
        <w:rPr>
          <w:vertAlign w:val="superscript"/>
        </w:rPr>
        <w:t>3</w:t>
      </w:r>
      <w:r w:rsidRPr="00A75052">
        <w:t>), к массе добытого за год полезного ископаемого в тоннах (м</w:t>
      </w:r>
      <w:r w:rsidRPr="00A75052">
        <w:rPr>
          <w:vertAlign w:val="superscript"/>
        </w:rPr>
        <w:t>3</w:t>
      </w:r>
      <w:r w:rsidRPr="00A75052">
        <w:t>):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24"/>
        </w:rPr>
        <w:object w:dxaOrig="1160" w:dyaOrig="639">
          <v:shape id="_x0000_i1032" type="#_x0000_t75" style="width:57.95pt;height:32.3pt" o:ole="">
            <v:imagedata r:id="rId18" o:title=""/>
          </v:shape>
          <o:OLEObject Type="Embed" ProgID="Equation.3" ShapeID="_x0000_i1032" DrawAspect="Content" ObjectID="_1646743054" r:id="rId19"/>
        </w:object>
      </w:r>
      <w:r w:rsidRPr="00A75052">
        <w:t>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где </w:t>
      </w:r>
      <w:r w:rsidRPr="00A75052">
        <w:rPr>
          <w:position w:val="-4"/>
        </w:rPr>
        <w:object w:dxaOrig="260" w:dyaOrig="260">
          <v:shape id="_x0000_i1033" type="#_x0000_t75" style="width:13.25pt;height:13.25pt" o:ole="">
            <v:imagedata r:id="rId20" o:title=""/>
          </v:shape>
          <o:OLEObject Type="Embed" ProgID="Equation.3" ShapeID="_x0000_i1033" DrawAspect="Content" ObjectID="_1646743055" r:id="rId21"/>
        </w:object>
      </w:r>
      <w:r w:rsidRPr="00A75052">
        <w:t xml:space="preserve"> - коэффициент </w:t>
      </w:r>
      <w:proofErr w:type="spellStart"/>
      <w:r w:rsidRPr="00A75052">
        <w:t>водообильности</w:t>
      </w:r>
      <w:proofErr w:type="spellEnd"/>
      <w:r w:rsidRPr="00A75052">
        <w:t xml:space="preserve">;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</w:t>
      </w:r>
      <w:r w:rsidRPr="00A75052">
        <w:rPr>
          <w:position w:val="-12"/>
        </w:rPr>
        <w:object w:dxaOrig="320" w:dyaOrig="360">
          <v:shape id="_x0000_i1034" type="#_x0000_t75" style="width:15.7pt;height:18.2pt" o:ole="">
            <v:imagedata r:id="rId22" o:title=""/>
          </v:shape>
          <o:OLEObject Type="Embed" ProgID="Equation.3" ShapeID="_x0000_i1034" DrawAspect="Content" ObjectID="_1646743056" r:id="rId23"/>
        </w:object>
      </w:r>
      <w:r w:rsidRPr="00A75052">
        <w:t xml:space="preserve"> - годовой приток воды, м</w:t>
      </w:r>
      <w:r w:rsidRPr="00A75052">
        <w:rPr>
          <w:vertAlign w:val="superscript"/>
        </w:rPr>
        <w:t>3</w:t>
      </w:r>
      <w:r w:rsidRPr="00A75052">
        <w:t xml:space="preserve"> (т);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</w:t>
      </w:r>
      <w:r w:rsidRPr="00A75052">
        <w:rPr>
          <w:position w:val="-10"/>
        </w:rPr>
        <w:object w:dxaOrig="240" w:dyaOrig="260">
          <v:shape id="_x0000_i1035" type="#_x0000_t75" style="width:12.4pt;height:13.25pt" o:ole="">
            <v:imagedata r:id="rId24" o:title=""/>
          </v:shape>
          <o:OLEObject Type="Embed" ProgID="Equation.3" ShapeID="_x0000_i1035" DrawAspect="Content" ObjectID="_1646743057" r:id="rId25"/>
        </w:object>
      </w:r>
      <w:r w:rsidRPr="00A75052">
        <w:t xml:space="preserve"> - плотность воды, </w:t>
      </w:r>
      <w:proofErr w:type="gramStart"/>
      <w:r w:rsidRPr="00A75052">
        <w:t>кг</w:t>
      </w:r>
      <w:proofErr w:type="gramEnd"/>
      <w:r w:rsidRPr="00A75052">
        <w:t>/м</w:t>
      </w:r>
      <w:r w:rsidRPr="00A75052">
        <w:rPr>
          <w:vertAlign w:val="superscript"/>
        </w:rPr>
        <w:t>3</w:t>
      </w:r>
      <w:r w:rsidRPr="00A75052">
        <w:t xml:space="preserve">;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</w:t>
      </w:r>
      <w:r w:rsidRPr="00A75052">
        <w:rPr>
          <w:position w:val="-4"/>
        </w:rPr>
        <w:object w:dxaOrig="240" w:dyaOrig="260">
          <v:shape id="_x0000_i1036" type="#_x0000_t75" style="width:12.4pt;height:13.25pt" o:ole="">
            <v:imagedata r:id="rId26" o:title=""/>
          </v:shape>
          <o:OLEObject Type="Embed" ProgID="Equation.3" ShapeID="_x0000_i1036" DrawAspect="Content" ObjectID="_1646743058" r:id="rId27"/>
        </w:object>
      </w:r>
      <w:r w:rsidRPr="00A75052">
        <w:t xml:space="preserve"> - годовая добыча полезного иск</w:t>
      </w:r>
      <w:r w:rsidRPr="00A75052">
        <w:t>о</w:t>
      </w:r>
      <w:r w:rsidRPr="00A75052">
        <w:t>паемого, т (м</w:t>
      </w:r>
      <w:r w:rsidRPr="00A75052">
        <w:rPr>
          <w:vertAlign w:val="superscript"/>
        </w:rPr>
        <w:t>3</w:t>
      </w:r>
      <w:r w:rsidRPr="00A75052">
        <w:t>).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Пользоваться этим коэффициентом для определения годового притока воды в рудник можно только при сопоставлении геологических и метеорол</w:t>
      </w:r>
      <w:r w:rsidRPr="00A75052">
        <w:t>о</w:t>
      </w:r>
      <w:r w:rsidRPr="00A75052">
        <w:t>гических условий аналогичных рудников.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В случае </w:t>
      </w:r>
      <w:r w:rsidRPr="00A75052">
        <w:rPr>
          <w:b/>
          <w:i/>
        </w:rPr>
        <w:t xml:space="preserve">расчета </w:t>
      </w:r>
      <w:proofErr w:type="spellStart"/>
      <w:r w:rsidRPr="00A75052">
        <w:rPr>
          <w:b/>
          <w:i/>
        </w:rPr>
        <w:t>водообильности</w:t>
      </w:r>
      <w:proofErr w:type="spellEnd"/>
      <w:r w:rsidRPr="00A75052">
        <w:rPr>
          <w:b/>
          <w:i/>
        </w:rPr>
        <w:t xml:space="preserve"> рудника</w:t>
      </w:r>
      <w:r w:rsidRPr="00A75052">
        <w:t xml:space="preserve"> по аналогии можно польз</w:t>
      </w:r>
      <w:r w:rsidRPr="00A75052">
        <w:t>о</w:t>
      </w:r>
      <w:r w:rsidRPr="00A75052">
        <w:t>ваться формулой: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32"/>
        </w:rPr>
        <w:object w:dxaOrig="1800" w:dyaOrig="760">
          <v:shape id="_x0000_i1037" type="#_x0000_t75" style="width:90.2pt;height:38.05pt" o:ole="">
            <v:imagedata r:id="rId28" o:title=""/>
          </v:shape>
          <o:OLEObject Type="Embed" ProgID="Equation.3" ShapeID="_x0000_i1037" DrawAspect="Content" ObjectID="_1646743059" r:id="rId29"/>
        </w:object>
      </w:r>
      <w:r w:rsidRPr="00A75052">
        <w:t>, м</w:t>
      </w:r>
      <w:r w:rsidRPr="00A75052">
        <w:rPr>
          <w:vertAlign w:val="superscript"/>
        </w:rPr>
        <w:t>3</w:t>
      </w:r>
      <w:r w:rsidRPr="00A75052">
        <w:t>/ч,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где  </w:t>
      </w:r>
      <w:r w:rsidRPr="00A75052">
        <w:rPr>
          <w:position w:val="-10"/>
        </w:rPr>
        <w:object w:dxaOrig="1080" w:dyaOrig="340">
          <v:shape id="_x0000_i1038" type="#_x0000_t75" style="width:53.8pt;height:17.4pt" o:ole="">
            <v:imagedata r:id="rId30" o:title=""/>
          </v:shape>
          <o:OLEObject Type="Embed" ProgID="Equation.3" ShapeID="_x0000_i1038" DrawAspect="Content" ObjectID="_1646743060" r:id="rId31"/>
        </w:object>
      </w:r>
      <w:r w:rsidRPr="00A75052">
        <w:t>- приток, глубина и площадь поля действующего рудн</w:t>
      </w:r>
      <w:r w:rsidRPr="00A75052">
        <w:t>и</w:t>
      </w:r>
      <w:r w:rsidRPr="00A75052">
        <w:t xml:space="preserve">ка;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 </w:t>
      </w:r>
      <w:r w:rsidRPr="00A75052">
        <w:rPr>
          <w:position w:val="-10"/>
        </w:rPr>
        <w:object w:dxaOrig="999" w:dyaOrig="340">
          <v:shape id="_x0000_i1039" type="#_x0000_t75" style="width:49.65pt;height:17.4pt" o:ole="">
            <v:imagedata r:id="rId32" o:title=""/>
          </v:shape>
          <o:OLEObject Type="Embed" ProgID="Equation.3" ShapeID="_x0000_i1039" DrawAspect="Content" ObjectID="_1646743061" r:id="rId33"/>
        </w:object>
      </w:r>
      <w:r w:rsidRPr="00A75052">
        <w:t>- то же, проектиру</w:t>
      </w:r>
      <w:r w:rsidRPr="00A75052">
        <w:t>е</w:t>
      </w:r>
      <w:r w:rsidRPr="00A75052">
        <w:t>мого рудника.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Притоки шахтных вод</w:t>
      </w:r>
      <w:r w:rsidRPr="00A75052">
        <w:t xml:space="preserve"> подразделяют на </w:t>
      </w:r>
      <w:proofErr w:type="gramStart"/>
      <w:r w:rsidRPr="00A75052">
        <w:rPr>
          <w:b/>
          <w:i/>
        </w:rPr>
        <w:t>нормальный</w:t>
      </w:r>
      <w:proofErr w:type="gramEnd"/>
      <w:r w:rsidRPr="00A75052">
        <w:rPr>
          <w:b/>
          <w:i/>
        </w:rPr>
        <w:t>, минимальный и максимальный.</w:t>
      </w:r>
      <w:r w:rsidRPr="00A75052">
        <w:t xml:space="preserve"> Минимальные притоки наблюдаются в сухое время года, максимальные возникают весной, осенью и в пер</w:t>
      </w:r>
      <w:r w:rsidRPr="00A75052">
        <w:t>и</w:t>
      </w:r>
      <w:r w:rsidRPr="00A75052">
        <w:t>од паводков.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В практике работы водоотливных установок общий приток воды в шахту опред</w:t>
      </w:r>
      <w:r w:rsidRPr="00A75052">
        <w:t>е</w:t>
      </w:r>
      <w:r w:rsidRPr="00A75052">
        <w:t xml:space="preserve">ляют: по коэффициенту </w:t>
      </w:r>
      <w:proofErr w:type="spellStart"/>
      <w:r w:rsidRPr="00A75052">
        <w:t>водообильности</w:t>
      </w:r>
      <w:proofErr w:type="spellEnd"/>
      <w:r w:rsidRPr="00A75052">
        <w:t>; замеряя притоки шахтных вод в горные выработки; по производительности водоотливных уст</w:t>
      </w:r>
      <w:r w:rsidRPr="00A75052">
        <w:t>а</w:t>
      </w:r>
      <w:r w:rsidRPr="00A75052">
        <w:t>новок; по уровню воды в водосборнике.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В условиях шахтного водоотлива применяют расходомеры: обтекания; перепада давления в сужающем устройстве; определения расхода ультразв</w:t>
      </w:r>
      <w:r w:rsidRPr="00A75052">
        <w:t>у</w:t>
      </w:r>
      <w:r w:rsidRPr="00A75052">
        <w:t>ковыми методами.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Приток по уровню воды в водосборнике устанавливают по его объему за определенный период, обеспечивая возможность отключения насосных агр</w:t>
      </w:r>
      <w:r w:rsidRPr="00A75052">
        <w:t>е</w:t>
      </w:r>
      <w:r w:rsidRPr="00A75052">
        <w:t>гатов в период максимума нагрузки эне</w:t>
      </w:r>
      <w:r w:rsidRPr="00A75052">
        <w:t>р</w:t>
      </w:r>
      <w:r w:rsidRPr="00A75052">
        <w:t>госистемы.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Приток воды</w:t>
      </w:r>
      <w:r w:rsidRPr="00A75052">
        <w:t xml:space="preserve"> определяется по формуле: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14"/>
        </w:rPr>
        <w:object w:dxaOrig="1620" w:dyaOrig="380">
          <v:shape id="_x0000_i1040" type="#_x0000_t75" style="width:81.1pt;height:19.05pt" o:ole="">
            <v:imagedata r:id="rId34" o:title=""/>
          </v:shape>
          <o:OLEObject Type="Embed" ProgID="Equation.3" ShapeID="_x0000_i1040" DrawAspect="Content" ObjectID="_1646743062" r:id="rId35"/>
        </w:object>
      </w:r>
      <w:r w:rsidRPr="00A75052">
        <w:t>, м</w:t>
      </w:r>
      <w:r w:rsidRPr="00A75052">
        <w:rPr>
          <w:vertAlign w:val="superscript"/>
        </w:rPr>
        <w:t>3</w:t>
      </w:r>
      <w:r w:rsidRPr="00A75052">
        <w:t>/ч,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где </w:t>
      </w:r>
      <w:r w:rsidRPr="00A75052">
        <w:rPr>
          <w:position w:val="-6"/>
        </w:rPr>
        <w:object w:dxaOrig="340" w:dyaOrig="279">
          <v:shape id="_x0000_i1041" type="#_x0000_t75" style="width:17.4pt;height:14.05pt" o:ole="">
            <v:imagedata r:id="rId36" o:title=""/>
          </v:shape>
          <o:OLEObject Type="Embed" ProgID="Equation.3" ShapeID="_x0000_i1041" DrawAspect="Content" ObjectID="_1646743063" r:id="rId37"/>
        </w:object>
      </w:r>
      <w:r w:rsidRPr="00A75052">
        <w:t xml:space="preserve"> - разность уровней воды в водосборнике за время его заполнения </w:t>
      </w:r>
      <w:r w:rsidRPr="00A75052">
        <w:rPr>
          <w:position w:val="-6"/>
        </w:rPr>
        <w:object w:dxaOrig="300" w:dyaOrig="279">
          <v:shape id="_x0000_i1042" type="#_x0000_t75" style="width:14.9pt;height:14.05pt" o:ole="">
            <v:imagedata r:id="rId38" o:title=""/>
          </v:shape>
          <o:OLEObject Type="Embed" ProgID="Equation.3" ShapeID="_x0000_i1042" DrawAspect="Content" ObjectID="_1646743064" r:id="rId39"/>
        </w:object>
      </w:r>
      <w:r w:rsidRPr="00A75052">
        <w:t xml:space="preserve">, </w:t>
      </w:r>
      <w:proofErr w:type="gramStart"/>
      <w:r w:rsidRPr="00A75052">
        <w:t>м</w:t>
      </w:r>
      <w:proofErr w:type="gramEnd"/>
      <w:r w:rsidRPr="00A75052">
        <w:t>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       </w:t>
      </w:r>
      <w:r w:rsidRPr="00A75052">
        <w:rPr>
          <w:position w:val="-6"/>
        </w:rPr>
        <w:object w:dxaOrig="220" w:dyaOrig="279">
          <v:shape id="_x0000_i1043" type="#_x0000_t75" style="width:10.75pt;height:14.05pt" o:ole="">
            <v:imagedata r:id="rId40" o:title=""/>
          </v:shape>
          <o:OLEObject Type="Embed" ProgID="Equation.3" ShapeID="_x0000_i1043" DrawAspect="Content" ObjectID="_1646743065" r:id="rId41"/>
        </w:object>
      </w:r>
      <w:r w:rsidRPr="00A75052">
        <w:t xml:space="preserve"> - площадь вод</w:t>
      </w:r>
      <w:r w:rsidRPr="00A75052">
        <w:t>о</w:t>
      </w:r>
      <w:r w:rsidRPr="00A75052">
        <w:t>сборника, м</w:t>
      </w:r>
      <w:proofErr w:type="gramStart"/>
      <w:r w:rsidRPr="00A75052">
        <w:rPr>
          <w:vertAlign w:val="superscript"/>
        </w:rPr>
        <w:t>2</w:t>
      </w:r>
      <w:proofErr w:type="gramEnd"/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Для измерения уровня применяют потенциометрические уровнемеры с поплавковыми или электродными датчиками.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Для понижения грунтовых вод</w:t>
      </w:r>
      <w:r w:rsidRPr="00A75052">
        <w:t xml:space="preserve"> чаще всего используют </w:t>
      </w:r>
      <w:r w:rsidRPr="00A75052">
        <w:rPr>
          <w:b/>
          <w:i/>
        </w:rPr>
        <w:t xml:space="preserve">вертикальный дренаж с помощью </w:t>
      </w:r>
      <w:proofErr w:type="spellStart"/>
      <w:r w:rsidRPr="00A75052">
        <w:rPr>
          <w:b/>
          <w:i/>
        </w:rPr>
        <w:t>водопонизительных</w:t>
      </w:r>
      <w:proofErr w:type="spellEnd"/>
      <w:r w:rsidRPr="00A75052">
        <w:rPr>
          <w:b/>
          <w:i/>
        </w:rPr>
        <w:t xml:space="preserve"> скважин либо </w:t>
      </w:r>
      <w:proofErr w:type="spellStart"/>
      <w:r w:rsidRPr="00A75052">
        <w:rPr>
          <w:b/>
          <w:i/>
        </w:rPr>
        <w:t>иглофильтровых</w:t>
      </w:r>
      <w:proofErr w:type="spellEnd"/>
      <w:r w:rsidRPr="00A75052">
        <w:rPr>
          <w:b/>
          <w:i/>
        </w:rPr>
        <w:t xml:space="preserve"> у</w:t>
      </w:r>
      <w:r w:rsidRPr="00A75052">
        <w:rPr>
          <w:b/>
          <w:i/>
        </w:rPr>
        <w:t>с</w:t>
      </w:r>
      <w:r w:rsidRPr="00A75052">
        <w:rPr>
          <w:b/>
          <w:i/>
        </w:rPr>
        <w:t>тановок.</w:t>
      </w:r>
      <w:r w:rsidRPr="00A75052">
        <w:t xml:space="preserve"> В результате действия </w:t>
      </w:r>
      <w:proofErr w:type="spellStart"/>
      <w:r w:rsidRPr="00A75052">
        <w:t>водопонижающих</w:t>
      </w:r>
      <w:proofErr w:type="spellEnd"/>
      <w:r w:rsidRPr="00A75052">
        <w:t xml:space="preserve"> скважин преграждается доступ подземных вод в горные выработки, статический уровень вод понижается, образуе</w:t>
      </w:r>
      <w:r w:rsidRPr="00A75052">
        <w:t>т</w:t>
      </w:r>
      <w:r w:rsidRPr="00A75052">
        <w:t>ся депрессионная воронка.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Существенным недостатком дренажа с помощью </w:t>
      </w:r>
      <w:proofErr w:type="spellStart"/>
      <w:r w:rsidRPr="00A75052">
        <w:t>водопонизительных</w:t>
      </w:r>
      <w:proofErr w:type="spellEnd"/>
      <w:r w:rsidRPr="00A75052">
        <w:t xml:space="preserve"> скважин является необходимость оборудования каждой скважины самосто</w:t>
      </w:r>
      <w:r w:rsidRPr="00A75052">
        <w:t>я</w:t>
      </w:r>
      <w:r w:rsidRPr="00A75052">
        <w:t>тельным насосом. В качестве таких насосов и</w:t>
      </w:r>
      <w:r w:rsidRPr="00A75052">
        <w:t>с</w:t>
      </w:r>
      <w:r w:rsidRPr="00A75052">
        <w:t xml:space="preserve">пользуются </w:t>
      </w:r>
      <w:proofErr w:type="spellStart"/>
      <w:r w:rsidRPr="00A75052">
        <w:t>погружные</w:t>
      </w:r>
      <w:proofErr w:type="spellEnd"/>
      <w:r w:rsidRPr="00A75052">
        <w:t xml:space="preserve"> насосы типа ЭЦВ, ЦТВ, АП, ЦТН.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  <w:i/>
        </w:rPr>
      </w:pPr>
      <w:r w:rsidRPr="00A75052">
        <w:t xml:space="preserve">Более экономичным способом является </w:t>
      </w:r>
      <w:r w:rsidRPr="00A75052">
        <w:rPr>
          <w:b/>
          <w:i/>
        </w:rPr>
        <w:t>сброс воды из дренируемого в</w:t>
      </w:r>
      <w:r w:rsidRPr="00A75052">
        <w:rPr>
          <w:b/>
          <w:i/>
        </w:rPr>
        <w:t>о</w:t>
      </w:r>
      <w:r w:rsidRPr="00A75052">
        <w:rPr>
          <w:b/>
          <w:i/>
        </w:rPr>
        <w:t>доносного горизонта в поглощающий горизонт через поглощающие скв</w:t>
      </w:r>
      <w:r w:rsidRPr="00A75052">
        <w:rPr>
          <w:b/>
          <w:i/>
        </w:rPr>
        <w:t>а</w:t>
      </w:r>
      <w:r w:rsidRPr="00A75052">
        <w:rPr>
          <w:b/>
          <w:i/>
        </w:rPr>
        <w:t>жины.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Для водопонижения используются также </w:t>
      </w:r>
      <w:proofErr w:type="spellStart"/>
      <w:r w:rsidRPr="00A75052">
        <w:rPr>
          <w:b/>
          <w:i/>
        </w:rPr>
        <w:t>эжекторные</w:t>
      </w:r>
      <w:proofErr w:type="spellEnd"/>
      <w:r w:rsidRPr="00A75052">
        <w:rPr>
          <w:b/>
          <w:i/>
        </w:rPr>
        <w:t xml:space="preserve"> </w:t>
      </w:r>
      <w:proofErr w:type="spellStart"/>
      <w:r w:rsidRPr="00A75052">
        <w:rPr>
          <w:b/>
          <w:i/>
        </w:rPr>
        <w:t>иглофильтровые</w:t>
      </w:r>
      <w:proofErr w:type="spellEnd"/>
      <w:r w:rsidRPr="00A75052">
        <w:rPr>
          <w:b/>
          <w:i/>
        </w:rPr>
        <w:t xml:space="preserve"> установки </w:t>
      </w:r>
      <w:r w:rsidRPr="00A75052">
        <w:t xml:space="preserve">(ЭИ), </w:t>
      </w:r>
      <w:proofErr w:type="spellStart"/>
      <w:r w:rsidRPr="00A75052">
        <w:rPr>
          <w:b/>
          <w:i/>
        </w:rPr>
        <w:t>эжекторные</w:t>
      </w:r>
      <w:proofErr w:type="spellEnd"/>
      <w:r w:rsidRPr="00A75052">
        <w:rPr>
          <w:b/>
          <w:i/>
        </w:rPr>
        <w:t xml:space="preserve"> вакуумные </w:t>
      </w:r>
      <w:proofErr w:type="spellStart"/>
      <w:r w:rsidRPr="00A75052">
        <w:rPr>
          <w:b/>
          <w:i/>
        </w:rPr>
        <w:t>водопонизительные</w:t>
      </w:r>
      <w:proofErr w:type="spellEnd"/>
      <w:r w:rsidRPr="00A75052">
        <w:rPr>
          <w:b/>
          <w:i/>
        </w:rPr>
        <w:t xml:space="preserve"> установки</w:t>
      </w:r>
      <w:r w:rsidRPr="00A75052">
        <w:t xml:space="preserve"> (ЭВВУ), </w:t>
      </w:r>
      <w:r w:rsidRPr="00A75052">
        <w:rPr>
          <w:b/>
          <w:i/>
        </w:rPr>
        <w:t xml:space="preserve">легкие </w:t>
      </w:r>
      <w:proofErr w:type="spellStart"/>
      <w:r w:rsidRPr="00A75052">
        <w:rPr>
          <w:b/>
          <w:i/>
        </w:rPr>
        <w:t>иглофильтровые</w:t>
      </w:r>
      <w:proofErr w:type="spellEnd"/>
      <w:r w:rsidRPr="00A75052">
        <w:rPr>
          <w:b/>
          <w:i/>
        </w:rPr>
        <w:t xml:space="preserve"> установки</w:t>
      </w:r>
      <w:r w:rsidRPr="00A75052">
        <w:t xml:space="preserve"> (ЛИУ), </w:t>
      </w:r>
      <w:r w:rsidRPr="00A75052">
        <w:rPr>
          <w:b/>
          <w:i/>
        </w:rPr>
        <w:t xml:space="preserve">передвижные </w:t>
      </w:r>
      <w:proofErr w:type="spellStart"/>
      <w:r w:rsidRPr="00A75052">
        <w:rPr>
          <w:b/>
          <w:i/>
        </w:rPr>
        <w:t>игл</w:t>
      </w:r>
      <w:r w:rsidRPr="00A75052">
        <w:rPr>
          <w:b/>
          <w:i/>
        </w:rPr>
        <w:t>о</w:t>
      </w:r>
      <w:r w:rsidRPr="00A75052">
        <w:rPr>
          <w:b/>
          <w:i/>
        </w:rPr>
        <w:t>фильтровые</w:t>
      </w:r>
      <w:proofErr w:type="spellEnd"/>
      <w:r w:rsidRPr="00A75052">
        <w:rPr>
          <w:b/>
          <w:i/>
        </w:rPr>
        <w:t xml:space="preserve"> установки локального вакуумного понижения</w:t>
      </w:r>
      <w:r w:rsidRPr="00A75052">
        <w:t xml:space="preserve"> (ПУВВ), </w:t>
      </w:r>
      <w:r w:rsidRPr="00A75052">
        <w:rPr>
          <w:b/>
          <w:i/>
        </w:rPr>
        <w:t xml:space="preserve">легкие </w:t>
      </w:r>
      <w:proofErr w:type="spellStart"/>
      <w:r w:rsidRPr="00A75052">
        <w:rPr>
          <w:b/>
          <w:i/>
        </w:rPr>
        <w:t>иглофильтровые</w:t>
      </w:r>
      <w:proofErr w:type="spellEnd"/>
      <w:r w:rsidRPr="00A75052">
        <w:rPr>
          <w:b/>
          <w:i/>
        </w:rPr>
        <w:t xml:space="preserve"> установки вак</w:t>
      </w:r>
      <w:r w:rsidRPr="00A75052">
        <w:rPr>
          <w:b/>
          <w:i/>
        </w:rPr>
        <w:t>у</w:t>
      </w:r>
      <w:r w:rsidRPr="00A75052">
        <w:rPr>
          <w:b/>
          <w:i/>
        </w:rPr>
        <w:t xml:space="preserve">умного водопонижения </w:t>
      </w:r>
      <w:r w:rsidRPr="00A75052">
        <w:t>(УВВ).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Если водоносные грунты представлены рыхлыми отложениями, а при проходке скважины и ее эксплуатации происходит оплывание и обрушение забоя, то необходимо скважины оборудовать фильтрами - металлическими и неметаллическими. Диаметр фильтра должен быть на </w:t>
      </w:r>
      <w:smartTag w:uri="urn:schemas-microsoft-com:office:smarttags" w:element="metricconverter">
        <w:smartTagPr>
          <w:attr w:name="ProductID" w:val="50 мм"/>
        </w:smartTagPr>
        <w:r w:rsidRPr="00A75052">
          <w:t>50 мм</w:t>
        </w:r>
      </w:smartTag>
      <w:r w:rsidRPr="00A75052">
        <w:t xml:space="preserve"> меньше коне</w:t>
      </w:r>
      <w:r w:rsidRPr="00A75052">
        <w:t>ч</w:t>
      </w:r>
      <w:r w:rsidRPr="00A75052">
        <w:t>ного диаметра скважины.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Рудничные водоотливные установки представляют собой сложный ко</w:t>
      </w:r>
      <w:r w:rsidRPr="00A75052">
        <w:t>м</w:t>
      </w:r>
      <w:r w:rsidRPr="00A75052">
        <w:t>плекс горных выработок и оборудования, предназначенных для удаления в</w:t>
      </w:r>
      <w:r w:rsidRPr="00A75052">
        <w:t>о</w:t>
      </w:r>
      <w:r w:rsidRPr="00A75052">
        <w:t xml:space="preserve">ды из шахты.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Различают следующие </w:t>
      </w:r>
      <w:r w:rsidRPr="00A75052">
        <w:rPr>
          <w:b/>
          <w:i/>
        </w:rPr>
        <w:t>способы в</w:t>
      </w:r>
      <w:r w:rsidRPr="00A75052">
        <w:rPr>
          <w:b/>
          <w:i/>
        </w:rPr>
        <w:t>о</w:t>
      </w:r>
      <w:r w:rsidRPr="00A75052">
        <w:rPr>
          <w:b/>
          <w:i/>
        </w:rPr>
        <w:t>доотлива</w:t>
      </w:r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-  водоотлив самотеком путем спуска воды по выработкам за пределы шахтного поля;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-  водоотлив с подъемом воды на поверхность при помощи водоотли</w:t>
      </w:r>
      <w:r w:rsidRPr="00A75052">
        <w:t>в</w:t>
      </w:r>
      <w:r w:rsidRPr="00A75052">
        <w:t xml:space="preserve">ных устройств.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По технологическому назначению водоотливные установки делятся</w:t>
      </w:r>
      <w:r w:rsidRPr="00A75052">
        <w:t xml:space="preserve"> </w:t>
      </w:r>
      <w:proofErr w:type="gramStart"/>
      <w:r w:rsidRPr="00A75052">
        <w:t>на</w:t>
      </w:r>
      <w:proofErr w:type="gramEnd"/>
      <w:r w:rsidRPr="00A75052">
        <w:t xml:space="preserve"> </w:t>
      </w:r>
      <w:r w:rsidRPr="00A75052">
        <w:rPr>
          <w:b/>
          <w:i/>
        </w:rPr>
        <w:t>главные, вспомогательные, проходческие и карьерные</w:t>
      </w:r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lastRenderedPageBreak/>
        <w:t>Требования к водоотливным установкам</w:t>
      </w:r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Насосная камера главного водоотлива должна быть сухой, хорошо пр</w:t>
      </w:r>
      <w:r w:rsidRPr="00A75052">
        <w:t>о</w:t>
      </w:r>
      <w:r w:rsidRPr="00A75052">
        <w:t>ветриваемой свежей струей, удобной для обслуживания и ремонта оборуд</w:t>
      </w:r>
      <w:r w:rsidRPr="00A75052">
        <w:t>о</w:t>
      </w:r>
      <w:r w:rsidRPr="00A75052">
        <w:t>вания, безопасной в пожарном отношении. В целях безопасности от затопл</w:t>
      </w:r>
      <w:r w:rsidRPr="00A75052">
        <w:t>е</w:t>
      </w:r>
      <w:r w:rsidRPr="00A75052">
        <w:t>ния камеры оборудуют герметичными дверями со стороны подстанции и ок</w:t>
      </w:r>
      <w:r w:rsidRPr="00A75052">
        <w:t>о</w:t>
      </w:r>
      <w:r w:rsidRPr="00A75052">
        <w:t>лоствольных выработок. К насосной камере с одной или двух сторон прим</w:t>
      </w:r>
      <w:r w:rsidRPr="00A75052">
        <w:t>ы</w:t>
      </w:r>
      <w:r w:rsidRPr="00A75052">
        <w:t xml:space="preserve">кают две горные выработки-водосборники для сбора и осветления шахтной воды. Один из выходов насосной камеры должен выходить в ствол по </w:t>
      </w:r>
      <w:proofErr w:type="gramStart"/>
      <w:r w:rsidRPr="00A75052">
        <w:t>тру</w:t>
      </w:r>
      <w:r w:rsidRPr="00A75052">
        <w:t>б</w:t>
      </w:r>
      <w:r w:rsidRPr="00A75052">
        <w:t>но-кабельному</w:t>
      </w:r>
      <w:proofErr w:type="gramEnd"/>
      <w:r w:rsidRPr="00A75052">
        <w:t xml:space="preserve"> ходку.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Водоотливные установки рудника при </w:t>
      </w:r>
      <w:proofErr w:type="spellStart"/>
      <w:r w:rsidRPr="00A75052">
        <w:t>водопритоках</w:t>
      </w:r>
      <w:proofErr w:type="spellEnd"/>
      <w:r w:rsidRPr="00A75052">
        <w:t xml:space="preserve"> до 50 м</w:t>
      </w:r>
      <w:r w:rsidRPr="00A75052">
        <w:rPr>
          <w:vertAlign w:val="superscript"/>
        </w:rPr>
        <w:t>3</w:t>
      </w:r>
      <w:r w:rsidRPr="00A75052">
        <w:t>/ч обор</w:t>
      </w:r>
      <w:r w:rsidRPr="00A75052">
        <w:t>у</w:t>
      </w:r>
      <w:r w:rsidRPr="00A75052">
        <w:t>дуются двумя насосами (раб</w:t>
      </w:r>
      <w:r w:rsidRPr="00A75052">
        <w:t>о</w:t>
      </w:r>
      <w:r w:rsidRPr="00A75052">
        <w:t xml:space="preserve">чим и резервным), а при </w:t>
      </w:r>
      <w:proofErr w:type="spellStart"/>
      <w:r w:rsidRPr="00A75052">
        <w:t>водопритоках</w:t>
      </w:r>
      <w:proofErr w:type="spellEnd"/>
      <w:r w:rsidRPr="00A75052">
        <w:t xml:space="preserve"> свыше 50 м</w:t>
      </w:r>
      <w:r w:rsidRPr="00A75052">
        <w:rPr>
          <w:vertAlign w:val="superscript"/>
        </w:rPr>
        <w:t>3</w:t>
      </w:r>
      <w:r w:rsidRPr="00A75052">
        <w:t>/ч - тремя (рабочим,  резервным и ремонтным).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Суточный </w:t>
      </w:r>
      <w:proofErr w:type="spellStart"/>
      <w:r w:rsidRPr="00A75052">
        <w:t>водоприток</w:t>
      </w:r>
      <w:proofErr w:type="spellEnd"/>
      <w:r w:rsidRPr="00A75052">
        <w:t xml:space="preserve"> должен откачиваться из рудника за время не б</w:t>
      </w:r>
      <w:r w:rsidRPr="00A75052">
        <w:t>о</w:t>
      </w:r>
      <w:r w:rsidRPr="00A75052">
        <w:t>лее 20 ч.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 </w:t>
      </w:r>
      <w:r w:rsidRPr="00A75052">
        <w:rPr>
          <w:b/>
          <w:i/>
        </w:rPr>
        <w:t>Произв</w:t>
      </w:r>
      <w:r w:rsidRPr="00A75052">
        <w:rPr>
          <w:b/>
          <w:i/>
        </w:rPr>
        <w:t>о</w:t>
      </w:r>
      <w:r w:rsidRPr="00A75052">
        <w:rPr>
          <w:b/>
          <w:i/>
        </w:rPr>
        <w:t>дительность водоотливной установки</w:t>
      </w:r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24"/>
          <w:lang w:val="en-US"/>
        </w:rPr>
        <w:object w:dxaOrig="1040" w:dyaOrig="639">
          <v:shape id="_x0000_i1044" type="#_x0000_t75" style="width:52.15pt;height:32.3pt" o:ole="">
            <v:imagedata r:id="rId42" o:title=""/>
          </v:shape>
          <o:OLEObject Type="Embed" ProgID="Equation.3" ShapeID="_x0000_i1044" DrawAspect="Content" ObjectID="_1646743066" r:id="rId43"/>
        </w:object>
      </w:r>
      <w:r w:rsidRPr="00A75052">
        <w:t>, м</w:t>
      </w:r>
      <w:r w:rsidRPr="00A75052">
        <w:rPr>
          <w:vertAlign w:val="superscript"/>
        </w:rPr>
        <w:t>3</w:t>
      </w:r>
      <w:r w:rsidRPr="00A75052">
        <w:t>/ч,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proofErr w:type="gramStart"/>
      <w:r w:rsidRPr="00A75052">
        <w:t xml:space="preserve">где   </w:t>
      </w:r>
      <w:r w:rsidRPr="00A75052">
        <w:rPr>
          <w:position w:val="-12"/>
        </w:rPr>
        <w:object w:dxaOrig="380" w:dyaOrig="360">
          <v:shape id="_x0000_i1045" type="#_x0000_t75" style="width:19.05pt;height:18.2pt" o:ole="">
            <v:imagedata r:id="rId44" o:title=""/>
          </v:shape>
          <o:OLEObject Type="Embed" ProgID="Equation.3" ShapeID="_x0000_i1045" DrawAspect="Content" ObjectID="_1646743067" r:id="rId45"/>
        </w:object>
      </w:r>
      <w:r w:rsidRPr="00A75052">
        <w:t xml:space="preserve">- нормальный суточный </w:t>
      </w:r>
      <w:proofErr w:type="spellStart"/>
      <w:r w:rsidRPr="00A75052">
        <w:t>водоприток</w:t>
      </w:r>
      <w:proofErr w:type="spellEnd"/>
      <w:r w:rsidRPr="00A75052">
        <w:t xml:space="preserve"> в рудник,  м</w:t>
      </w:r>
      <w:r w:rsidRPr="00A75052">
        <w:rPr>
          <w:vertAlign w:val="superscript"/>
        </w:rPr>
        <w:t>3</w:t>
      </w:r>
      <w:r w:rsidRPr="00A75052">
        <w:t>.</w:t>
      </w:r>
      <w:proofErr w:type="gramEnd"/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Число рабочих насосов</w:t>
      </w:r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center"/>
      </w:pPr>
      <w:r w:rsidRPr="00A75052">
        <w:rPr>
          <w:position w:val="-30"/>
        </w:rPr>
        <w:object w:dxaOrig="900" w:dyaOrig="720">
          <v:shape id="_x0000_i1046" type="#_x0000_t75" style="width:44.7pt;height:36.4pt" o:ole="">
            <v:imagedata r:id="rId46" o:title=""/>
          </v:shape>
          <o:OLEObject Type="Embed" ProgID="Equation.3" ShapeID="_x0000_i1046" DrawAspect="Content" ObjectID="_1646743068" r:id="rId47"/>
        </w:object>
      </w:r>
      <w:r w:rsidRPr="00A75052">
        <w:t>,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jc w:val="both"/>
      </w:pPr>
      <w:r w:rsidRPr="00A75052">
        <w:t xml:space="preserve">где   </w:t>
      </w:r>
      <w:r w:rsidRPr="00A75052">
        <w:rPr>
          <w:position w:val="-12"/>
        </w:rPr>
        <w:object w:dxaOrig="460" w:dyaOrig="360">
          <v:shape id="_x0000_i1047" type="#_x0000_t75" style="width:23.15pt;height:18.2pt" o:ole="">
            <v:imagedata r:id="rId48" o:title=""/>
          </v:shape>
          <o:OLEObject Type="Embed" ProgID="Equation.3" ShapeID="_x0000_i1047" DrawAspect="Content" ObjectID="_1646743069" r:id="rId49"/>
        </w:object>
      </w:r>
      <w:r w:rsidRPr="00A75052">
        <w:t xml:space="preserve"> - номинальная производительность насоса,  м</w:t>
      </w:r>
      <w:r w:rsidRPr="00A75052">
        <w:rPr>
          <w:vertAlign w:val="superscript"/>
        </w:rPr>
        <w:t>3</w:t>
      </w:r>
      <w:r w:rsidRPr="00A75052">
        <w:t>/ ч.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Установлены дифференцированные нормы резервирования насосных а</w:t>
      </w:r>
      <w:r w:rsidRPr="00A75052">
        <w:t>г</w:t>
      </w:r>
      <w:r w:rsidRPr="00A75052">
        <w:t>регатов в соответствии с требованиями правил безопасности.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iCs/>
        </w:rPr>
        <w:t>Количество насосных агрегатов: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рабочих        2        3         4        5        6        7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резервных    1        </w:t>
      </w:r>
      <w:proofErr w:type="spellStart"/>
      <w:r w:rsidRPr="00A75052">
        <w:t>1</w:t>
      </w:r>
      <w:proofErr w:type="spellEnd"/>
      <w:r w:rsidRPr="00A75052">
        <w:t xml:space="preserve">         2        </w:t>
      </w:r>
      <w:proofErr w:type="spellStart"/>
      <w:r w:rsidRPr="00A75052">
        <w:t>2</w:t>
      </w:r>
      <w:proofErr w:type="spellEnd"/>
      <w:r w:rsidRPr="00A75052">
        <w:t xml:space="preserve">        </w:t>
      </w:r>
      <w:proofErr w:type="spellStart"/>
      <w:r w:rsidRPr="00A75052">
        <w:t>2</w:t>
      </w:r>
      <w:proofErr w:type="spellEnd"/>
      <w:r w:rsidRPr="00A75052">
        <w:t xml:space="preserve">        3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ремонтных   1        </w:t>
      </w:r>
      <w:proofErr w:type="spellStart"/>
      <w:r w:rsidRPr="00A75052">
        <w:t>1</w:t>
      </w:r>
      <w:proofErr w:type="spellEnd"/>
      <w:r w:rsidRPr="00A75052">
        <w:t xml:space="preserve">         </w:t>
      </w:r>
      <w:proofErr w:type="spellStart"/>
      <w:r w:rsidRPr="00A75052">
        <w:t>1</w:t>
      </w:r>
      <w:proofErr w:type="spellEnd"/>
      <w:r w:rsidRPr="00A75052">
        <w:t xml:space="preserve">        </w:t>
      </w:r>
      <w:proofErr w:type="spellStart"/>
      <w:r w:rsidRPr="00A75052">
        <w:t>1</w:t>
      </w:r>
      <w:proofErr w:type="spellEnd"/>
      <w:r w:rsidRPr="00A75052">
        <w:t xml:space="preserve">        </w:t>
      </w:r>
      <w:proofErr w:type="spellStart"/>
      <w:r w:rsidRPr="00A75052">
        <w:t>1</w:t>
      </w:r>
      <w:proofErr w:type="spellEnd"/>
      <w:r w:rsidRPr="00A75052">
        <w:t xml:space="preserve">        </w:t>
      </w:r>
      <w:proofErr w:type="spellStart"/>
      <w:r w:rsidRPr="00A75052">
        <w:t>1</w:t>
      </w:r>
      <w:proofErr w:type="spellEnd"/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Всего:           4        5         7        8        9        11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При девяти и более рабочих агрегатах в резерве и ремонте должно быть столько же агрег</w:t>
      </w:r>
      <w:r w:rsidRPr="00A75052">
        <w:t>а</w:t>
      </w:r>
      <w:r w:rsidRPr="00A75052">
        <w:t>тов,  сколько в работе.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На водоотливных установках должно осуществляться резервирование нагнетательных трубопр</w:t>
      </w:r>
      <w:r w:rsidRPr="00A75052">
        <w:t>о</w:t>
      </w:r>
      <w:r w:rsidRPr="00A75052">
        <w:t>водов. Разводка трубопроводов по насосной камере и компоновка ее оборудова</w:t>
      </w:r>
      <w:r w:rsidRPr="00A75052">
        <w:softHyphen/>
        <w:t>ния должны быть выполнены так, чтобы позв</w:t>
      </w:r>
      <w:r w:rsidRPr="00A75052">
        <w:t>о</w:t>
      </w:r>
      <w:r w:rsidRPr="00A75052">
        <w:t>лять каждому насосу работать на любой став.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Между машинами и аппаратами в насосных камерах должны быть о</w:t>
      </w:r>
      <w:r w:rsidRPr="00A75052">
        <w:t>с</w:t>
      </w:r>
      <w:r w:rsidRPr="00A75052">
        <w:t xml:space="preserve">тавлены проходы не менее </w:t>
      </w:r>
      <w:smartTag w:uri="urn:schemas-microsoft-com:office:smarttags" w:element="metricconverter">
        <w:smartTagPr>
          <w:attr w:name="ProductID" w:val="0,8 м"/>
        </w:smartTagPr>
        <w:r w:rsidRPr="00A75052">
          <w:t>0,8 м</w:t>
        </w:r>
      </w:smartTag>
      <w:r w:rsidRPr="00A75052">
        <w:t xml:space="preserve"> для транспортирования агрегатов при р</w:t>
      </w:r>
      <w:r w:rsidRPr="00A75052">
        <w:t>е</w:t>
      </w:r>
      <w:r w:rsidRPr="00A75052">
        <w:t>монте или замене.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Водоотливные установки могут строиться с положительной высотой всасывания и </w:t>
      </w:r>
      <w:proofErr w:type="gramStart"/>
      <w:r w:rsidRPr="00A75052">
        <w:t>за</w:t>
      </w:r>
      <w:r w:rsidRPr="00A75052">
        <w:softHyphen/>
        <w:t>глубленными</w:t>
      </w:r>
      <w:proofErr w:type="gramEnd"/>
      <w:r w:rsidRPr="00A75052">
        <w:t xml:space="preserve"> (с отрицательной высотой всасывания). Дост</w:t>
      </w:r>
      <w:r w:rsidRPr="00A75052">
        <w:t>о</w:t>
      </w:r>
      <w:r w:rsidRPr="00A75052">
        <w:t>инством последней схемы является упрощение их автоматизации, возмо</w:t>
      </w:r>
      <w:r w:rsidRPr="00A75052">
        <w:t>ж</w:t>
      </w:r>
      <w:r w:rsidRPr="00A75052">
        <w:t>ность применения высокоэффективных спираль</w:t>
      </w:r>
      <w:r w:rsidRPr="00A75052">
        <w:softHyphen/>
        <w:t>ных насосов с малой выс</w:t>
      </w:r>
      <w:r w:rsidRPr="00A75052">
        <w:t>о</w:t>
      </w:r>
      <w:r w:rsidRPr="00A75052">
        <w:t>той всасывания, устраняется явление срыва вакуума и возникнове</w:t>
      </w:r>
      <w:r w:rsidRPr="00A75052">
        <w:softHyphen/>
        <w:t>ние кавитации.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  <w:i/>
        </w:rPr>
      </w:pPr>
      <w:r w:rsidRPr="00A75052">
        <w:rPr>
          <w:b/>
          <w:i/>
        </w:rPr>
        <w:t>Насосы</w:t>
      </w:r>
      <w:r w:rsidRPr="00A75052">
        <w:t xml:space="preserve">, применяемые </w:t>
      </w:r>
      <w:r w:rsidRPr="00A75052">
        <w:rPr>
          <w:b/>
          <w:i/>
        </w:rPr>
        <w:t>для рудничного водоотлива</w:t>
      </w:r>
      <w:r w:rsidRPr="00A75052">
        <w:t xml:space="preserve">, </w:t>
      </w:r>
      <w:r w:rsidRPr="00A75052">
        <w:rPr>
          <w:b/>
          <w:i/>
        </w:rPr>
        <w:t>разделяют</w:t>
      </w:r>
      <w:r w:rsidRPr="00A75052">
        <w:t xml:space="preserve"> </w:t>
      </w:r>
      <w:r w:rsidRPr="00A75052">
        <w:rPr>
          <w:b/>
          <w:i/>
        </w:rPr>
        <w:t xml:space="preserve">по принципу действия </w:t>
      </w:r>
      <w:proofErr w:type="gramStart"/>
      <w:r w:rsidRPr="00A75052">
        <w:rPr>
          <w:b/>
          <w:i/>
        </w:rPr>
        <w:t>на</w:t>
      </w:r>
      <w:proofErr w:type="gramEnd"/>
      <w:r w:rsidRPr="00A75052">
        <w:rPr>
          <w:b/>
          <w:i/>
        </w:rPr>
        <w:t xml:space="preserve"> динамич</w:t>
      </w:r>
      <w:r w:rsidRPr="00A75052">
        <w:rPr>
          <w:b/>
          <w:i/>
        </w:rPr>
        <w:t>е</w:t>
      </w:r>
      <w:r w:rsidRPr="00A75052">
        <w:rPr>
          <w:b/>
          <w:i/>
        </w:rPr>
        <w:t>ские и объемные.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В динамических насосах лопастного типа</w:t>
      </w:r>
      <w:r w:rsidRPr="00A75052">
        <w:t xml:space="preserve"> (центробежных и осевых) жидкость получает пр</w:t>
      </w:r>
      <w:r w:rsidRPr="00A75052">
        <w:t>и</w:t>
      </w:r>
      <w:r w:rsidRPr="00A75052">
        <w:t>ращение скорости за счет силового взаимодействия с лопатками рабочего колеса, в котором происходит пр</w:t>
      </w:r>
      <w:r w:rsidRPr="00A75052">
        <w:t>и</w:t>
      </w:r>
      <w:r w:rsidRPr="00A75052">
        <w:t xml:space="preserve">ращение статического и динамического напоров.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Лопастные насосы подразделяются</w:t>
      </w:r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lastRenderedPageBreak/>
        <w:t>-  по свойствам перекачиваемой жидкости - для чистых шахтных вод,  загрязненных и эрод</w:t>
      </w:r>
      <w:r w:rsidRPr="00A75052">
        <w:t>и</w:t>
      </w:r>
      <w:r w:rsidRPr="00A75052">
        <w:t>рующих вод, кислых, радиоактивных и геотермальных с температурой свыше 273</w:t>
      </w:r>
      <w:proofErr w:type="gramStart"/>
      <w:r w:rsidRPr="00A75052">
        <w:t xml:space="preserve"> К</w:t>
      </w:r>
      <w:proofErr w:type="gramEnd"/>
      <w:r w:rsidRPr="00A75052">
        <w:t>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-  по техническому назначению - для главных водоотливных установок, участкового вспомогательного, проходческого водоотлива и </w:t>
      </w:r>
      <w:proofErr w:type="spellStart"/>
      <w:r w:rsidRPr="00A75052">
        <w:t>погружные</w:t>
      </w:r>
      <w:proofErr w:type="spellEnd"/>
      <w:r w:rsidRPr="00A75052">
        <w:t xml:space="preserve"> н</w:t>
      </w:r>
      <w:r w:rsidRPr="00A75052">
        <w:t>а</w:t>
      </w:r>
      <w:r w:rsidRPr="00A75052">
        <w:t>сосы в системе осушения месторожд</w:t>
      </w:r>
      <w:r w:rsidRPr="00A75052">
        <w:t>е</w:t>
      </w:r>
      <w:r w:rsidRPr="00A75052">
        <w:t>ний;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-  по конструктивным признакам они имеют следующие модификации: горизонтальные, вертикальные, консольные и моноблочные, с осевым и б</w:t>
      </w:r>
      <w:r w:rsidRPr="00A75052">
        <w:t>о</w:t>
      </w:r>
      <w:r w:rsidRPr="00A75052">
        <w:t>ковым подводом жидкости, одноступенчатые и многоступенчатые, с рабоч</w:t>
      </w:r>
      <w:r w:rsidRPr="00A75052">
        <w:t>и</w:t>
      </w:r>
      <w:r w:rsidRPr="00A75052">
        <w:t>ми колесами открытого и закрытого типов.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Для рудничного водоотлива применение нашли секционные насосы типа ЦНС (</w:t>
      </w:r>
      <w:proofErr w:type="gramStart"/>
      <w:r w:rsidRPr="00A75052">
        <w:t>Ц</w:t>
      </w:r>
      <w:proofErr w:type="gramEnd"/>
      <w:r w:rsidRPr="00A75052">
        <w:t xml:space="preserve"> - центробежный, Н - насос, С - секционный) при подаче 30-850 м</w:t>
      </w:r>
      <w:r w:rsidRPr="00A75052">
        <w:rPr>
          <w:vertAlign w:val="superscript"/>
        </w:rPr>
        <w:t>3</w:t>
      </w:r>
      <w:r w:rsidRPr="00A75052">
        <w:t>/ч, напоре 22-</w:t>
      </w:r>
      <w:smartTag w:uri="urn:schemas-microsoft-com:office:smarttags" w:element="metricconverter">
        <w:smartTagPr>
          <w:attr w:name="ProductID" w:val="1300 м"/>
        </w:smartTagPr>
        <w:r w:rsidRPr="00A75052">
          <w:t xml:space="preserve">1300 </w:t>
        </w:r>
        <w:proofErr w:type="spellStart"/>
        <w:r w:rsidRPr="00A75052">
          <w:t>м</w:t>
        </w:r>
      </w:smartTag>
      <w:r w:rsidRPr="00A75052">
        <w:t>.в.ст.и</w:t>
      </w:r>
      <w:proofErr w:type="spellEnd"/>
      <w:r w:rsidRPr="00A75052">
        <w:t xml:space="preserve"> числе рабочих колес от 2 до 10. Это горизонтал</w:t>
      </w:r>
      <w:r w:rsidRPr="00A75052">
        <w:t>ь</w:t>
      </w:r>
      <w:r w:rsidRPr="00A75052">
        <w:t>ные насосы с вертикальным разъемом на отдельные секции, которые скрепл</w:t>
      </w:r>
      <w:r w:rsidRPr="00A75052">
        <w:t>я</w:t>
      </w:r>
      <w:r w:rsidRPr="00A75052">
        <w:t>ются стяжными болтами и размещены в едином корпусе. Насосы ЦНС перекач</w:t>
      </w:r>
      <w:r w:rsidRPr="00A75052">
        <w:t>и</w:t>
      </w:r>
      <w:r w:rsidRPr="00A75052">
        <w:t xml:space="preserve">вают воду с содержанием твердых частиц до 0,5% по массе и размером до </w:t>
      </w:r>
      <w:smartTag w:uri="urn:schemas-microsoft-com:office:smarttags" w:element="metricconverter">
        <w:smartTagPr>
          <w:attr w:name="ProductID" w:val="0,2 мм"/>
        </w:smartTagPr>
        <w:r w:rsidRPr="00A75052">
          <w:t>0,2 мм</w:t>
        </w:r>
      </w:smartTag>
      <w:r w:rsidRPr="00A75052">
        <w:t>. При необходимости перекачивания кислотных вод используются насосы с индексом</w:t>
      </w:r>
      <w:proofErr w:type="gramStart"/>
      <w:r w:rsidRPr="00A75052">
        <w:t xml:space="preserve"> К</w:t>
      </w:r>
      <w:proofErr w:type="gramEnd"/>
      <w:r w:rsidRPr="00A75052">
        <w:t xml:space="preserve"> (кислотный), а при откачке загрязненных жидкостей (с содержанием механических примесей до 40 г/л и размере твердых частиц до </w:t>
      </w:r>
      <w:smartTag w:uri="urn:schemas-microsoft-com:office:smarttags" w:element="metricconverter">
        <w:smartTagPr>
          <w:attr w:name="ProductID" w:val="1 мм"/>
        </w:smartTagPr>
        <w:r w:rsidRPr="00A75052">
          <w:t>1 мм</w:t>
        </w:r>
      </w:smartTag>
      <w:r w:rsidRPr="00A75052">
        <w:t>) н</w:t>
      </w:r>
      <w:r w:rsidRPr="00A75052">
        <w:t>а</w:t>
      </w:r>
      <w:r w:rsidRPr="00A75052">
        <w:t>сосы с индексом Г (грязевой).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На главном водоотливе применяются также центробежные насосы со спиральным отводом типов ЦН, Н, НД (Ц - центробежный, Н - насос, инде</w:t>
      </w:r>
      <w:r w:rsidRPr="00A75052">
        <w:t>к</w:t>
      </w:r>
      <w:r w:rsidRPr="00A75052">
        <w:t>сы дополнительные</w:t>
      </w:r>
      <w:proofErr w:type="gramStart"/>
      <w:r w:rsidRPr="00A75052">
        <w:t xml:space="preserve"> В</w:t>
      </w:r>
      <w:proofErr w:type="gramEnd"/>
      <w:r w:rsidRPr="00A75052">
        <w:t xml:space="preserve"> - вертикальный, Д и НД - рабочие колеса двусторонн</w:t>
      </w:r>
      <w:r w:rsidRPr="00A75052">
        <w:t>е</w:t>
      </w:r>
      <w:r w:rsidRPr="00A75052">
        <w:t xml:space="preserve">го всасывания; М - многоступенчатый; </w:t>
      </w:r>
      <w:proofErr w:type="spellStart"/>
      <w:r w:rsidRPr="00A75052">
        <w:t>н</w:t>
      </w:r>
      <w:proofErr w:type="spellEnd"/>
      <w:r w:rsidRPr="00A75052">
        <w:t xml:space="preserve"> - низконапорный, с - среднего да</w:t>
      </w:r>
      <w:r w:rsidRPr="00A75052">
        <w:t>в</w:t>
      </w:r>
      <w:r w:rsidRPr="00A75052">
        <w:t xml:space="preserve">ления, в - высоконапорный).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Для участкового и вспомогательного водоотливов (при </w:t>
      </w:r>
      <w:proofErr w:type="spellStart"/>
      <w:r w:rsidRPr="00A75052">
        <w:t>водопритоках</w:t>
      </w:r>
      <w:proofErr w:type="spellEnd"/>
      <w:r w:rsidRPr="00A75052">
        <w:t xml:space="preserve"> 20-25 м</w:t>
      </w:r>
      <w:r w:rsidRPr="00A75052">
        <w:rPr>
          <w:vertAlign w:val="superscript"/>
        </w:rPr>
        <w:t>3</w:t>
      </w:r>
      <w:r w:rsidRPr="00A75052">
        <w:t>/ч) применяют нас</w:t>
      </w:r>
      <w:r w:rsidRPr="00A75052">
        <w:t>о</w:t>
      </w:r>
      <w:r w:rsidRPr="00A75052">
        <w:t>сы типов ЦНС, ЦНМ, Н, К и КМ.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  <w:iCs/>
        </w:rPr>
        <w:t>Объемные насосы</w:t>
      </w:r>
      <w:r w:rsidRPr="00A75052">
        <w:rPr>
          <w:i/>
          <w:iCs/>
        </w:rPr>
        <w:t xml:space="preserve">   </w:t>
      </w:r>
      <w:r w:rsidRPr="00A75052">
        <w:t>работают по принципу вытеснения жидкости за счет изменения объема рабочего пространства при одновременном повышении давления. К ним относятся поршневые и винтовые насосы (приводные),  а также эрлифты и гидроэлеваторы. Эти типы насосов имеют ограниченное примен</w:t>
      </w:r>
      <w:r w:rsidRPr="00A75052">
        <w:t>е</w:t>
      </w:r>
      <w:r w:rsidRPr="00A75052">
        <w:t>ние в горной промышленности.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t xml:space="preserve">В настоящее время на </w:t>
      </w:r>
      <w:proofErr w:type="spellStart"/>
      <w:r w:rsidRPr="00A75052">
        <w:t>Малеевском</w:t>
      </w:r>
      <w:proofErr w:type="spellEnd"/>
      <w:r w:rsidRPr="00A75052">
        <w:t xml:space="preserve"> руднике работают две главные вод</w:t>
      </w:r>
      <w:r w:rsidRPr="00A75052">
        <w:t>о</w:t>
      </w:r>
      <w:r w:rsidRPr="00A75052">
        <w:t xml:space="preserve">отливные установки: водоотливная установка на 13 горизонте у ствола </w:t>
      </w:r>
      <w:proofErr w:type="spellStart"/>
      <w:r w:rsidRPr="00A75052">
        <w:t>шх</w:t>
      </w:r>
      <w:proofErr w:type="spellEnd"/>
      <w:r w:rsidRPr="00A75052">
        <w:t>. «Вентиляционная» (три насоса ЦНС 300-600, вода откачивается на 2 горизонт и по штольне «</w:t>
      </w:r>
      <w:proofErr w:type="spellStart"/>
      <w:r w:rsidRPr="00A75052">
        <w:t>М</w:t>
      </w:r>
      <w:r w:rsidRPr="00A75052">
        <w:t>а</w:t>
      </w:r>
      <w:r w:rsidRPr="00A75052">
        <w:t>леевская</w:t>
      </w:r>
      <w:proofErr w:type="spellEnd"/>
      <w:r w:rsidRPr="00A75052">
        <w:t>» выдается на поверхность) и водоотливная установка на 14 г</w:t>
      </w:r>
      <w:r w:rsidRPr="00A75052">
        <w:t>о</w:t>
      </w:r>
      <w:r w:rsidRPr="00A75052">
        <w:t xml:space="preserve">ризонте у ствола </w:t>
      </w:r>
      <w:proofErr w:type="spellStart"/>
      <w:r w:rsidRPr="00A75052">
        <w:t>шх</w:t>
      </w:r>
      <w:proofErr w:type="spellEnd"/>
      <w:r w:rsidRPr="00A75052">
        <w:t>. «</w:t>
      </w:r>
      <w:proofErr w:type="spellStart"/>
      <w:r w:rsidRPr="00A75052">
        <w:t>Малеевская</w:t>
      </w:r>
      <w:proofErr w:type="spellEnd"/>
      <w:r w:rsidRPr="00A75052">
        <w:t>» (четыре насоса ЦНС 300-660, вода откачивается на поверхность к оч</w:t>
      </w:r>
      <w:r w:rsidRPr="00A75052">
        <w:t>и</w:t>
      </w:r>
      <w:r w:rsidRPr="00A75052">
        <w:t>стным сооружениям).</w:t>
      </w:r>
    </w:p>
    <w:p w:rsidR="00BA760D" w:rsidRPr="00A75052" w:rsidRDefault="00BA760D" w:rsidP="00BA760D">
      <w:pPr>
        <w:ind w:firstLine="539"/>
        <w:jc w:val="both"/>
      </w:pPr>
      <w:r w:rsidRPr="00A75052">
        <w:t xml:space="preserve">Ствол </w:t>
      </w:r>
      <w:proofErr w:type="spellStart"/>
      <w:r w:rsidRPr="00A75052">
        <w:t>шх</w:t>
      </w:r>
      <w:proofErr w:type="spellEnd"/>
      <w:r w:rsidRPr="00A75052">
        <w:t>. «</w:t>
      </w:r>
      <w:proofErr w:type="spellStart"/>
      <w:r w:rsidRPr="00A75052">
        <w:t>Малеевская</w:t>
      </w:r>
      <w:proofErr w:type="spellEnd"/>
      <w:r w:rsidRPr="00A75052">
        <w:t xml:space="preserve">» на 18 горизонте оборудован </w:t>
      </w:r>
      <w:proofErr w:type="spellStart"/>
      <w:r w:rsidRPr="00A75052">
        <w:t>зумпфовым</w:t>
      </w:r>
      <w:proofErr w:type="spellEnd"/>
      <w:r w:rsidRPr="00A75052">
        <w:t xml:space="preserve"> вод</w:t>
      </w:r>
      <w:r w:rsidRPr="00A75052">
        <w:t>о</w:t>
      </w:r>
      <w:r w:rsidRPr="00A75052">
        <w:t>отливом (два насоса 5МС-10, производительность 60 м</w:t>
      </w:r>
      <w:r w:rsidRPr="00A75052">
        <w:rPr>
          <w:vertAlign w:val="superscript"/>
        </w:rPr>
        <w:t>3</w:t>
      </w:r>
      <w:r w:rsidRPr="00A75052">
        <w:t xml:space="preserve">/ч, напор </w:t>
      </w:r>
      <w:smartTag w:uri="urn:schemas-microsoft-com:office:smarttags" w:element="metricconverter">
        <w:smartTagPr>
          <w:attr w:name="ProductID" w:val="250 м"/>
        </w:smartTagPr>
        <w:r w:rsidRPr="00A75052">
          <w:t>250 м</w:t>
        </w:r>
      </w:smartTag>
      <w:r w:rsidRPr="00A75052">
        <w:t>, вода отк</w:t>
      </w:r>
      <w:r w:rsidRPr="00A75052">
        <w:t>а</w:t>
      </w:r>
      <w:r w:rsidRPr="00A75052">
        <w:t>чивается на 14 горизонт).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t xml:space="preserve">При расширении </w:t>
      </w:r>
      <w:proofErr w:type="spellStart"/>
      <w:r w:rsidRPr="00A75052">
        <w:t>Малеевского</w:t>
      </w:r>
      <w:proofErr w:type="spellEnd"/>
      <w:r w:rsidRPr="00A75052">
        <w:t xml:space="preserve"> рудника проектом предусматривается следующая схема водоотлива. Проходится на 14 горизонте выработка к ств</w:t>
      </w:r>
      <w:r w:rsidRPr="00A75052">
        <w:t>о</w:t>
      </w:r>
      <w:r w:rsidRPr="00A75052">
        <w:t>лам шахт «Вентиляционная» и «</w:t>
      </w:r>
      <w:proofErr w:type="spellStart"/>
      <w:r w:rsidRPr="00A75052">
        <w:t>Воздуховыдающая</w:t>
      </w:r>
      <w:proofErr w:type="spellEnd"/>
      <w:r w:rsidRPr="00A75052">
        <w:t>» и вся вода с 13 горизо</w:t>
      </w:r>
      <w:r w:rsidRPr="00A75052">
        <w:t>н</w:t>
      </w:r>
      <w:r w:rsidRPr="00A75052">
        <w:t>та перепускается на 14 горизонт и по водоотливной канавке отводится к в</w:t>
      </w:r>
      <w:r w:rsidRPr="00A75052">
        <w:t>о</w:t>
      </w:r>
      <w:r w:rsidRPr="00A75052">
        <w:t xml:space="preserve">досборникам главной насосной у </w:t>
      </w:r>
      <w:proofErr w:type="spellStart"/>
      <w:r w:rsidRPr="00A75052">
        <w:t>шх</w:t>
      </w:r>
      <w:proofErr w:type="spellEnd"/>
      <w:r w:rsidRPr="00A75052">
        <w:t>. «</w:t>
      </w:r>
      <w:proofErr w:type="spellStart"/>
      <w:r w:rsidRPr="00A75052">
        <w:t>Малеевская</w:t>
      </w:r>
      <w:proofErr w:type="spellEnd"/>
      <w:r w:rsidRPr="00A75052">
        <w:t xml:space="preserve">». Водоотливная установка на 13 горизонте у ствола </w:t>
      </w:r>
      <w:proofErr w:type="spellStart"/>
      <w:r w:rsidRPr="00A75052">
        <w:t>шх</w:t>
      </w:r>
      <w:proofErr w:type="spellEnd"/>
      <w:r w:rsidRPr="00A75052">
        <w:t xml:space="preserve">. «Вентиляционная» демонтируется. 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t>При отработке нижних (15-16) горизонтов на 16 горизонте предусматривае</w:t>
      </w:r>
      <w:r w:rsidRPr="00A75052">
        <w:t>т</w:t>
      </w:r>
      <w:r w:rsidRPr="00A75052">
        <w:t>ся строительство водоотливной установки, перекачивающей воду на 14 гор</w:t>
      </w:r>
      <w:r w:rsidRPr="00A75052">
        <w:t>и</w:t>
      </w:r>
      <w:r w:rsidRPr="00A75052">
        <w:t>зонт. В насосной камере 16 горизонта установлено 3 насоса ЦНС 180-128. Вся шахтная вода выдается на поверхность главной водоотливной уст</w:t>
      </w:r>
      <w:r w:rsidRPr="00A75052">
        <w:t>а</w:t>
      </w:r>
      <w:r w:rsidRPr="00A75052">
        <w:t>новкой 14 горизонта. Водоотливная установка заглубленного типа. В насо</w:t>
      </w:r>
      <w:r w:rsidRPr="00A75052">
        <w:t>с</w:t>
      </w:r>
      <w:r w:rsidRPr="00A75052">
        <w:t>ной камере установлено 4 насоса ЦНСКЗ 00-640 производительностью по 290 м</w:t>
      </w:r>
      <w:r w:rsidRPr="00A75052">
        <w:rPr>
          <w:vertAlign w:val="superscript"/>
        </w:rPr>
        <w:t>3</w:t>
      </w:r>
      <w:r w:rsidRPr="00A75052">
        <w:t xml:space="preserve">/ч. Характеристика существующих и проектируемых водоотливных установок приведена в таблице 11.3. Ствол </w:t>
      </w:r>
      <w:proofErr w:type="spellStart"/>
      <w:r w:rsidRPr="00A75052">
        <w:t>шх</w:t>
      </w:r>
      <w:proofErr w:type="spellEnd"/>
      <w:r w:rsidRPr="00A75052">
        <w:t>. «</w:t>
      </w:r>
      <w:proofErr w:type="spellStart"/>
      <w:r w:rsidRPr="00A75052">
        <w:t>Малеевская</w:t>
      </w:r>
      <w:proofErr w:type="spellEnd"/>
      <w:r w:rsidRPr="00A75052">
        <w:t xml:space="preserve">» ниже 18 </w:t>
      </w:r>
      <w:r w:rsidRPr="00A75052">
        <w:lastRenderedPageBreak/>
        <w:t xml:space="preserve">горизонта оборудуется </w:t>
      </w:r>
      <w:proofErr w:type="spellStart"/>
      <w:r w:rsidRPr="00A75052">
        <w:t>зумпфовой</w:t>
      </w:r>
      <w:proofErr w:type="spellEnd"/>
      <w:r w:rsidRPr="00A75052">
        <w:t xml:space="preserve"> водоотливной установкой, состоящей из двух н</w:t>
      </w:r>
      <w:r w:rsidRPr="00A75052">
        <w:t>а</w:t>
      </w:r>
      <w:r w:rsidRPr="00A75052">
        <w:t>сосов 5МС7х10.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bCs/>
          <w:i/>
          <w:iCs/>
        </w:rPr>
        <w:t xml:space="preserve">Зумпф </w:t>
      </w:r>
      <w:r w:rsidRPr="00A75052">
        <w:t>- часть шахтного ствола, расположенная ниже почвы выработок ни</w:t>
      </w:r>
      <w:r w:rsidRPr="00A75052">
        <w:t>ж</w:t>
      </w:r>
      <w:r w:rsidRPr="00A75052">
        <w:t>него околоствольного двора и используемая для сбора воды, стекающей по стволу.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  <w:rPr>
          <w:bCs/>
        </w:rPr>
      </w:pPr>
      <w:r w:rsidRPr="00A75052">
        <w:rPr>
          <w:bCs/>
        </w:rPr>
        <w:t>Таблица 11.3 -  Характеристика водоотливных установок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  <w:rPr>
          <w:bCs/>
        </w:rPr>
      </w:pPr>
    </w:p>
    <w:tbl>
      <w:tblPr>
        <w:tblW w:w="936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120"/>
        <w:gridCol w:w="2100"/>
        <w:gridCol w:w="2160"/>
        <w:gridCol w:w="1980"/>
      </w:tblGrid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cantSplit/>
          <w:trHeight w:hRule="exact" w:val="427"/>
        </w:trPr>
        <w:tc>
          <w:tcPr>
            <w:tcW w:w="31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  <w:r w:rsidRPr="00A75052">
              <w:rPr>
                <w:bCs/>
                <w:iCs/>
                <w:color w:val="000000"/>
              </w:rPr>
              <w:t>Наименование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</w:p>
        </w:tc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  <w:r w:rsidRPr="00A75052">
              <w:rPr>
                <w:bCs/>
                <w:iCs/>
                <w:color w:val="000000"/>
              </w:rPr>
              <w:t>Водоотливные уст</w:t>
            </w:r>
            <w:r w:rsidRPr="00A75052">
              <w:rPr>
                <w:bCs/>
                <w:iCs/>
                <w:color w:val="000000"/>
              </w:rPr>
              <w:t>а</w:t>
            </w:r>
            <w:r w:rsidRPr="00A75052">
              <w:rPr>
                <w:bCs/>
                <w:iCs/>
                <w:color w:val="000000"/>
              </w:rPr>
              <w:t>новки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  <w:r w:rsidRPr="00A75052">
              <w:rPr>
                <w:bCs/>
                <w:iCs/>
                <w:color w:val="000000"/>
              </w:rPr>
              <w:t>Проектиру</w:t>
            </w:r>
            <w:r w:rsidRPr="00A75052">
              <w:rPr>
                <w:bCs/>
                <w:iCs/>
                <w:color w:val="000000"/>
              </w:rPr>
              <w:t>е</w:t>
            </w:r>
            <w:r w:rsidRPr="00A75052">
              <w:rPr>
                <w:bCs/>
                <w:iCs/>
                <w:color w:val="000000"/>
              </w:rPr>
              <w:t>мая водоотливная у</w:t>
            </w:r>
            <w:r w:rsidRPr="00A75052">
              <w:rPr>
                <w:bCs/>
                <w:iCs/>
                <w:color w:val="000000"/>
              </w:rPr>
              <w:t>с</w:t>
            </w:r>
            <w:r w:rsidRPr="00A75052">
              <w:rPr>
                <w:bCs/>
                <w:iCs/>
                <w:color w:val="000000"/>
              </w:rPr>
              <w:t>тановка на 16 гор.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cantSplit/>
          <w:trHeight w:hRule="exact" w:val="905"/>
        </w:trPr>
        <w:tc>
          <w:tcPr>
            <w:tcW w:w="31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  <w:r w:rsidRPr="00A75052">
              <w:rPr>
                <w:bCs/>
                <w:iCs/>
                <w:color w:val="000000"/>
              </w:rPr>
              <w:t>на 14 гор</w:t>
            </w:r>
            <w:r w:rsidRPr="00A75052">
              <w:rPr>
                <w:bCs/>
                <w:iCs/>
                <w:color w:val="000000"/>
              </w:rPr>
              <w:t>и</w:t>
            </w:r>
            <w:r w:rsidRPr="00A75052">
              <w:rPr>
                <w:bCs/>
                <w:iCs/>
                <w:color w:val="000000"/>
              </w:rPr>
              <w:t xml:space="preserve">зонте у </w:t>
            </w:r>
            <w:proofErr w:type="spellStart"/>
            <w:r w:rsidRPr="00A75052">
              <w:rPr>
                <w:bCs/>
                <w:iCs/>
                <w:color w:val="000000"/>
              </w:rPr>
              <w:t>шх</w:t>
            </w:r>
            <w:proofErr w:type="spellEnd"/>
            <w:r w:rsidRPr="00A75052">
              <w:rPr>
                <w:bCs/>
                <w:iCs/>
                <w:color w:val="000000"/>
              </w:rPr>
              <w:t>. «</w:t>
            </w:r>
            <w:proofErr w:type="spellStart"/>
            <w:r w:rsidRPr="00A75052">
              <w:rPr>
                <w:bCs/>
                <w:iCs/>
                <w:color w:val="000000"/>
              </w:rPr>
              <w:t>Малее</w:t>
            </w:r>
            <w:r w:rsidRPr="00A75052">
              <w:rPr>
                <w:bCs/>
                <w:iCs/>
                <w:color w:val="000000"/>
              </w:rPr>
              <w:t>в</w:t>
            </w:r>
            <w:r w:rsidRPr="00A75052">
              <w:rPr>
                <w:bCs/>
                <w:iCs/>
                <w:color w:val="000000"/>
              </w:rPr>
              <w:t>ская</w:t>
            </w:r>
            <w:proofErr w:type="spellEnd"/>
            <w:r w:rsidRPr="00A75052">
              <w:rPr>
                <w:bCs/>
                <w:iCs/>
                <w:color w:val="000000"/>
              </w:rPr>
              <w:t>»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  <w:r w:rsidRPr="00A75052">
              <w:rPr>
                <w:bCs/>
                <w:iCs/>
                <w:color w:val="000000"/>
              </w:rPr>
              <w:t>на 13 горизо</w:t>
            </w:r>
            <w:r w:rsidRPr="00A75052">
              <w:rPr>
                <w:bCs/>
                <w:iCs/>
                <w:color w:val="000000"/>
              </w:rPr>
              <w:t>н</w:t>
            </w:r>
            <w:r w:rsidRPr="00A75052">
              <w:rPr>
                <w:bCs/>
                <w:iCs/>
                <w:color w:val="000000"/>
              </w:rPr>
              <w:t xml:space="preserve">те у </w:t>
            </w:r>
            <w:proofErr w:type="spellStart"/>
            <w:r w:rsidRPr="00A75052">
              <w:rPr>
                <w:bCs/>
                <w:iCs/>
                <w:color w:val="000000"/>
              </w:rPr>
              <w:t>шх</w:t>
            </w:r>
            <w:proofErr w:type="spellEnd"/>
            <w:r w:rsidRPr="00A75052">
              <w:rPr>
                <w:bCs/>
                <w:iCs/>
                <w:color w:val="000000"/>
              </w:rPr>
              <w:t>. «Вентиляцио</w:t>
            </w:r>
            <w:r w:rsidRPr="00A75052">
              <w:rPr>
                <w:bCs/>
                <w:iCs/>
                <w:color w:val="000000"/>
              </w:rPr>
              <w:t>н</w:t>
            </w:r>
            <w:r w:rsidRPr="00A75052">
              <w:rPr>
                <w:bCs/>
                <w:iCs/>
                <w:color w:val="000000"/>
              </w:rPr>
              <w:t>ная»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</w:rPr>
            </w:pPr>
          </w:p>
        </w:tc>
        <w:tc>
          <w:tcPr>
            <w:tcW w:w="19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536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Тип насоса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заглу</w:t>
            </w:r>
            <w:r w:rsidRPr="00A75052">
              <w:rPr>
                <w:color w:val="000000"/>
              </w:rPr>
              <w:t>б</w:t>
            </w:r>
            <w:r w:rsidRPr="00A75052">
              <w:rPr>
                <w:color w:val="000000"/>
              </w:rPr>
              <w:t>ленная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на уровне окол</w:t>
            </w:r>
            <w:r w:rsidRPr="00A75052">
              <w:rPr>
                <w:color w:val="000000"/>
              </w:rPr>
              <w:t>о</w:t>
            </w:r>
            <w:r w:rsidRPr="00A75052">
              <w:rPr>
                <w:color w:val="000000"/>
              </w:rPr>
              <w:t>стволь</w:t>
            </w:r>
            <w:r w:rsidRPr="00A75052">
              <w:rPr>
                <w:color w:val="000000"/>
              </w:rPr>
              <w:softHyphen/>
              <w:t>ного двора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на уровне окол</w:t>
            </w:r>
            <w:r w:rsidRPr="00A75052">
              <w:rPr>
                <w:color w:val="000000"/>
              </w:rPr>
              <w:t>о</w:t>
            </w:r>
            <w:r w:rsidRPr="00A75052">
              <w:rPr>
                <w:color w:val="000000"/>
              </w:rPr>
              <w:t>стволь</w:t>
            </w:r>
            <w:r w:rsidRPr="00A75052">
              <w:rPr>
                <w:color w:val="000000"/>
              </w:rPr>
              <w:softHyphen/>
              <w:t>ного двора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6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 xml:space="preserve">Высота подъема воды, </w:t>
            </w:r>
            <w:proofErr w:type="gramStart"/>
            <w:r w:rsidRPr="00A75052">
              <w:rPr>
                <w:color w:val="000000"/>
              </w:rPr>
              <w:t>м</w:t>
            </w:r>
            <w:proofErr w:type="gramEnd"/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562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553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881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A75052">
              <w:rPr>
                <w:color w:val="000000"/>
              </w:rPr>
              <w:t>Водопритоки</w:t>
            </w:r>
            <w:proofErr w:type="spellEnd"/>
            <w:r w:rsidRPr="00A75052">
              <w:rPr>
                <w:color w:val="000000"/>
              </w:rPr>
              <w:t>, м</w:t>
            </w:r>
            <w:r w:rsidRPr="00A75052">
              <w:rPr>
                <w:color w:val="000000"/>
                <w:vertAlign w:val="superscript"/>
              </w:rPr>
              <w:t>3</w:t>
            </w:r>
            <w:r w:rsidRPr="00A75052">
              <w:rPr>
                <w:color w:val="000000"/>
              </w:rPr>
              <w:t>/ч: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 xml:space="preserve">- нормальный 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- максимал</w:t>
            </w:r>
            <w:r w:rsidRPr="00A75052">
              <w:rPr>
                <w:color w:val="000000"/>
              </w:rPr>
              <w:t>ь</w:t>
            </w:r>
            <w:r w:rsidRPr="00A75052">
              <w:rPr>
                <w:color w:val="000000"/>
              </w:rPr>
              <w:t>ный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250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360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150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90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120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93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Тип насоса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pStyle w:val="4"/>
              <w:spacing w:before="0" w:after="0"/>
              <w:jc w:val="center"/>
              <w:rPr>
                <w:shadow w:val="0"/>
                <w:sz w:val="24"/>
                <w:szCs w:val="24"/>
              </w:rPr>
            </w:pPr>
            <w:r w:rsidRPr="00A75052">
              <w:rPr>
                <w:shadow w:val="0"/>
                <w:sz w:val="24"/>
                <w:szCs w:val="24"/>
              </w:rPr>
              <w:t>ЦНСК-300-640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ЦНСК-300-600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ЦНСК-180-128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19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Производител</w:t>
            </w:r>
            <w:r w:rsidRPr="00A75052">
              <w:rPr>
                <w:color w:val="000000"/>
              </w:rPr>
              <w:t>ь</w:t>
            </w:r>
            <w:r w:rsidRPr="00A75052">
              <w:rPr>
                <w:color w:val="000000"/>
              </w:rPr>
              <w:t>ность, м</w:t>
            </w:r>
            <w:r w:rsidRPr="00A75052">
              <w:rPr>
                <w:color w:val="000000"/>
                <w:vertAlign w:val="superscript"/>
              </w:rPr>
              <w:t>3</w:t>
            </w:r>
            <w:r w:rsidRPr="00A75052">
              <w:rPr>
                <w:color w:val="000000"/>
              </w:rPr>
              <w:t>/ч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230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290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180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 xml:space="preserve">Напор, </w:t>
            </w:r>
            <w:proofErr w:type="spellStart"/>
            <w:r w:rsidRPr="00A75052">
              <w:rPr>
                <w:color w:val="000000"/>
              </w:rPr>
              <w:t>м</w:t>
            </w:r>
            <w:proofErr w:type="gramStart"/>
            <w:r w:rsidRPr="00A75052">
              <w:rPr>
                <w:color w:val="000000"/>
              </w:rPr>
              <w:t>.в</w:t>
            </w:r>
            <w:proofErr w:type="gramEnd"/>
            <w:r w:rsidRPr="00A75052">
              <w:rPr>
                <w:color w:val="000000"/>
              </w:rPr>
              <w:t>од.ст</w:t>
            </w:r>
            <w:proofErr w:type="spellEnd"/>
            <w:r w:rsidRPr="00A75052">
              <w:rPr>
                <w:color w:val="000000"/>
              </w:rPr>
              <w:t>.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640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600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130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Электродвиг</w:t>
            </w:r>
            <w:r w:rsidRPr="00A75052">
              <w:rPr>
                <w:color w:val="000000"/>
              </w:rPr>
              <w:t>а</w:t>
            </w:r>
            <w:r w:rsidRPr="00A75052">
              <w:rPr>
                <w:color w:val="000000"/>
              </w:rPr>
              <w:t>тель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ВАО 2-560Д4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-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-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64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Мощность, кВт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1000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800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132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Число оборотов в мин</w:t>
            </w:r>
            <w:r w:rsidRPr="00A75052">
              <w:rPr>
                <w:color w:val="000000"/>
              </w:rPr>
              <w:t>у</w:t>
            </w:r>
            <w:r w:rsidRPr="00A75052">
              <w:rPr>
                <w:color w:val="000000"/>
              </w:rPr>
              <w:t xml:space="preserve">ту, </w:t>
            </w:r>
            <w:proofErr w:type="gramStart"/>
            <w:r w:rsidRPr="00A75052">
              <w:rPr>
                <w:color w:val="000000"/>
              </w:rPr>
              <w:t>об</w:t>
            </w:r>
            <w:proofErr w:type="gramEnd"/>
            <w:r w:rsidRPr="00A75052">
              <w:rPr>
                <w:color w:val="000000"/>
              </w:rPr>
              <w:t>/мин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1485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1485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1485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270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 xml:space="preserve">Напряжение, </w:t>
            </w:r>
            <w:proofErr w:type="gramStart"/>
            <w:r w:rsidRPr="00A75052">
              <w:rPr>
                <w:color w:val="000000"/>
              </w:rPr>
              <w:t>В</w:t>
            </w:r>
            <w:proofErr w:type="gramEnd"/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6000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6000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6000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6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Количество нас</w:t>
            </w:r>
            <w:r w:rsidRPr="00A75052">
              <w:rPr>
                <w:color w:val="000000"/>
              </w:rPr>
              <w:t>о</w:t>
            </w:r>
            <w:r w:rsidRPr="00A75052">
              <w:rPr>
                <w:color w:val="000000"/>
              </w:rPr>
              <w:t xml:space="preserve">сов, </w:t>
            </w:r>
            <w:proofErr w:type="spellStart"/>
            <w:proofErr w:type="gramStart"/>
            <w:r w:rsidRPr="00A75052">
              <w:rPr>
                <w:color w:val="000000"/>
              </w:rPr>
              <w:t>шт</w:t>
            </w:r>
            <w:proofErr w:type="spellEnd"/>
            <w:proofErr w:type="gramEnd"/>
            <w:r w:rsidRPr="00A75052">
              <w:rPr>
                <w:color w:val="000000"/>
              </w:rPr>
              <w:t>: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-в одновреме</w:t>
            </w:r>
            <w:r w:rsidRPr="00A75052">
              <w:rPr>
                <w:color w:val="000000"/>
              </w:rPr>
              <w:t>н</w:t>
            </w:r>
            <w:r w:rsidRPr="00A75052">
              <w:rPr>
                <w:color w:val="000000"/>
              </w:rPr>
              <w:t>ной работе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343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-установлено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4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3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3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554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Диаметр нагнет</w:t>
            </w:r>
            <w:r w:rsidRPr="00A75052">
              <w:rPr>
                <w:color w:val="000000"/>
              </w:rPr>
              <w:t>а</w:t>
            </w:r>
            <w:r w:rsidRPr="00A75052">
              <w:rPr>
                <w:color w:val="000000"/>
              </w:rPr>
              <w:t xml:space="preserve">тельных трубопроводов, </w:t>
            </w:r>
            <w:proofErr w:type="gramStart"/>
            <w:r w:rsidRPr="00A75052">
              <w:rPr>
                <w:color w:val="000000"/>
              </w:rPr>
              <w:t>мм</w:t>
            </w:r>
            <w:proofErr w:type="gramEnd"/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377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219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  <w:r w:rsidRPr="00A75052">
              <w:rPr>
                <w:noProof/>
                <w:color w:val="000000"/>
              </w:rPr>
              <w:t>159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506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Куда откачивае</w:t>
            </w:r>
            <w:r w:rsidRPr="00A75052">
              <w:rPr>
                <w:color w:val="000000"/>
              </w:rPr>
              <w:t>т</w:t>
            </w:r>
            <w:r w:rsidRPr="00A75052">
              <w:rPr>
                <w:color w:val="000000"/>
              </w:rPr>
              <w:t>ся вода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на п</w:t>
            </w:r>
            <w:r w:rsidRPr="00A75052">
              <w:rPr>
                <w:color w:val="000000"/>
              </w:rPr>
              <w:t>о</w:t>
            </w:r>
            <w:r w:rsidRPr="00A75052">
              <w:rPr>
                <w:color w:val="000000"/>
              </w:rPr>
              <w:t>верхность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 xml:space="preserve">на 2 горизонт </w:t>
            </w:r>
            <w:proofErr w:type="spellStart"/>
            <w:r w:rsidRPr="00A75052">
              <w:rPr>
                <w:color w:val="000000"/>
              </w:rPr>
              <w:t>шх</w:t>
            </w:r>
            <w:proofErr w:type="spellEnd"/>
            <w:r w:rsidRPr="00A75052">
              <w:rPr>
                <w:color w:val="000000"/>
              </w:rPr>
              <w:t xml:space="preserve">.» </w:t>
            </w:r>
            <w:proofErr w:type="spellStart"/>
            <w:r w:rsidRPr="00A75052">
              <w:rPr>
                <w:color w:val="000000"/>
              </w:rPr>
              <w:t>Малеевская</w:t>
            </w:r>
            <w:proofErr w:type="spellEnd"/>
            <w:r w:rsidRPr="00A75052">
              <w:rPr>
                <w:color w:val="000000"/>
              </w:rPr>
              <w:t>»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на 14 гор</w:t>
            </w:r>
            <w:r w:rsidRPr="00A75052">
              <w:rPr>
                <w:color w:val="000000"/>
              </w:rPr>
              <w:t>и</w:t>
            </w:r>
            <w:r w:rsidRPr="00A75052">
              <w:rPr>
                <w:color w:val="000000"/>
              </w:rPr>
              <w:t>зонт</w:t>
            </w:r>
          </w:p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BA760D" w:rsidRPr="00A75052" w:rsidTr="00A44FFF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A75052">
              <w:rPr>
                <w:color w:val="000000"/>
              </w:rPr>
              <w:t>Срок существ</w:t>
            </w:r>
            <w:r w:rsidRPr="00A75052">
              <w:rPr>
                <w:color w:val="000000"/>
              </w:rPr>
              <w:t>о</w:t>
            </w:r>
            <w:r w:rsidRPr="00A75052">
              <w:rPr>
                <w:color w:val="000000"/>
              </w:rPr>
              <w:t>вания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до конца отр</w:t>
            </w:r>
            <w:r w:rsidRPr="00A75052">
              <w:rPr>
                <w:color w:val="000000"/>
              </w:rPr>
              <w:t>а</w:t>
            </w:r>
            <w:r w:rsidRPr="00A75052">
              <w:rPr>
                <w:color w:val="000000"/>
              </w:rPr>
              <w:t>ботки месторо</w:t>
            </w:r>
            <w:r w:rsidRPr="00A75052">
              <w:rPr>
                <w:color w:val="000000"/>
              </w:rPr>
              <w:t>ж</w:t>
            </w:r>
            <w:r w:rsidRPr="00A75052">
              <w:rPr>
                <w:color w:val="000000"/>
              </w:rPr>
              <w:t>дения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до проходки выработки 14 гор</w:t>
            </w:r>
            <w:r w:rsidRPr="00A75052">
              <w:rPr>
                <w:color w:val="000000"/>
              </w:rPr>
              <w:t>и</w:t>
            </w:r>
            <w:r w:rsidRPr="00A75052">
              <w:rPr>
                <w:color w:val="000000"/>
              </w:rPr>
              <w:t>зонта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760D" w:rsidRPr="00A75052" w:rsidRDefault="00BA760D" w:rsidP="00A44FF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75052">
              <w:rPr>
                <w:color w:val="000000"/>
              </w:rPr>
              <w:t>до конца отработки м</w:t>
            </w:r>
            <w:r w:rsidRPr="00A75052">
              <w:rPr>
                <w:color w:val="000000"/>
              </w:rPr>
              <w:t>е</w:t>
            </w:r>
            <w:r w:rsidRPr="00A75052">
              <w:rPr>
                <w:color w:val="000000"/>
              </w:rPr>
              <w:t>сторождения</w:t>
            </w:r>
          </w:p>
        </w:tc>
      </w:tr>
    </w:tbl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rPr>
          <w:b/>
          <w:i/>
        </w:rPr>
        <w:t xml:space="preserve">Водоснабжение горных работ на </w:t>
      </w:r>
      <w:proofErr w:type="spellStart"/>
      <w:r w:rsidRPr="00A75052">
        <w:rPr>
          <w:b/>
          <w:i/>
        </w:rPr>
        <w:t>Малеевском</w:t>
      </w:r>
      <w:proofErr w:type="spellEnd"/>
      <w:r w:rsidRPr="00A75052">
        <w:rPr>
          <w:b/>
          <w:i/>
        </w:rPr>
        <w:t xml:space="preserve"> руднике</w:t>
      </w:r>
      <w:r w:rsidRPr="00A75052">
        <w:t xml:space="preserve"> осуществляется от поверхностного хозяйственно-питьевого водопровода по двум трубопр</w:t>
      </w:r>
      <w:r w:rsidRPr="00A75052">
        <w:t>о</w:t>
      </w:r>
      <w:r w:rsidRPr="00A75052">
        <w:t>водам: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rPr>
          <w:noProof/>
        </w:rPr>
        <w:t>-</w:t>
      </w:r>
      <w:r w:rsidRPr="00A75052">
        <w:t xml:space="preserve"> в стволе </w:t>
      </w:r>
      <w:proofErr w:type="spellStart"/>
      <w:r w:rsidRPr="00A75052">
        <w:t>шх</w:t>
      </w:r>
      <w:proofErr w:type="spellEnd"/>
      <w:r w:rsidRPr="00A75052">
        <w:t>. «</w:t>
      </w:r>
      <w:proofErr w:type="spellStart"/>
      <w:r w:rsidRPr="00A75052">
        <w:t>Малеевская</w:t>
      </w:r>
      <w:proofErr w:type="spellEnd"/>
      <w:r w:rsidRPr="00A75052">
        <w:t xml:space="preserve">» проложен трубопровод диаметром </w:t>
      </w:r>
      <w:smartTag w:uri="urn:schemas-microsoft-com:office:smarttags" w:element="metricconverter">
        <w:smartTagPr>
          <w:attr w:name="ProductID" w:val="159 мм"/>
        </w:smartTagPr>
        <w:r w:rsidRPr="00A75052">
          <w:t>159 мм</w:t>
        </w:r>
      </w:smartTag>
      <w:r w:rsidRPr="00A75052">
        <w:t>;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rPr>
          <w:noProof/>
        </w:rPr>
        <w:t>-</w:t>
      </w:r>
      <w:r w:rsidRPr="00A75052">
        <w:t xml:space="preserve"> в стволе </w:t>
      </w:r>
      <w:proofErr w:type="spellStart"/>
      <w:r w:rsidRPr="00A75052">
        <w:t>шх</w:t>
      </w:r>
      <w:proofErr w:type="spellEnd"/>
      <w:r w:rsidRPr="00A75052">
        <w:t xml:space="preserve">. «Вентиляционная» проложен трубопровод диаметром </w:t>
      </w:r>
      <w:smartTag w:uri="urn:schemas-microsoft-com:office:smarttags" w:element="metricconverter">
        <w:smartTagPr>
          <w:attr w:name="ProductID" w:val="108 мм"/>
        </w:smartTagPr>
        <w:r w:rsidRPr="00A75052">
          <w:t>108 мм</w:t>
        </w:r>
      </w:smartTag>
      <w:r w:rsidRPr="00A75052">
        <w:t xml:space="preserve">. </w:t>
      </w:r>
    </w:p>
    <w:p w:rsidR="00BA760D" w:rsidRPr="00A75052" w:rsidRDefault="00BA760D" w:rsidP="00BA760D">
      <w:pPr>
        <w:autoSpaceDE w:val="0"/>
        <w:autoSpaceDN w:val="0"/>
        <w:adjustRightInd w:val="0"/>
        <w:ind w:firstLine="539"/>
        <w:jc w:val="both"/>
      </w:pPr>
      <w:r w:rsidRPr="00A75052">
        <w:t>На 13 горизонте трубопроводы закольцованы.</w:t>
      </w:r>
    </w:p>
    <w:p w:rsidR="00BA760D" w:rsidRPr="00A75052" w:rsidRDefault="00BA760D" w:rsidP="00BA760D">
      <w:pPr>
        <w:ind w:firstLine="539"/>
        <w:jc w:val="both"/>
      </w:pPr>
      <w:r w:rsidRPr="00A75052">
        <w:t>Расчетная потребность воды с учетом расходов на бурение и орошение составляет 18м</w:t>
      </w:r>
      <w:r w:rsidRPr="00A75052">
        <w:rPr>
          <w:vertAlign w:val="superscript"/>
        </w:rPr>
        <w:t>3</w:t>
      </w:r>
      <w:r w:rsidRPr="00A75052">
        <w:t>/час. Подземный водопровод одновременно является прот</w:t>
      </w:r>
      <w:r w:rsidRPr="00A75052">
        <w:t>и</w:t>
      </w:r>
      <w:r w:rsidRPr="00A75052">
        <w:t>вопожарным.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Энергия сжатого воздуха (пневматическая энергия) используется на рудниках для приведения в действие бурового и погрузочного оборуд</w:t>
      </w:r>
      <w:r w:rsidRPr="00A75052">
        <w:t>о</w:t>
      </w:r>
      <w:r w:rsidRPr="00A75052">
        <w:t>вания, лебедок, вентиляторов местного проветривания, для пневматического тран</w:t>
      </w:r>
      <w:r w:rsidRPr="00A75052">
        <w:t>с</w:t>
      </w:r>
      <w:r w:rsidRPr="00A75052">
        <w:t xml:space="preserve">порта, </w:t>
      </w:r>
      <w:proofErr w:type="spellStart"/>
      <w:r w:rsidRPr="00A75052">
        <w:t>эрлифтных</w:t>
      </w:r>
      <w:proofErr w:type="spellEnd"/>
      <w:r w:rsidRPr="00A75052">
        <w:t xml:space="preserve">, </w:t>
      </w:r>
      <w:proofErr w:type="spellStart"/>
      <w:r w:rsidRPr="00A75052">
        <w:t>эжекторных</w:t>
      </w:r>
      <w:proofErr w:type="spellEnd"/>
      <w:r w:rsidRPr="00A75052">
        <w:t xml:space="preserve"> </w:t>
      </w:r>
      <w:proofErr w:type="gramStart"/>
      <w:r w:rsidRPr="00A75052">
        <w:t>установок</w:t>
      </w:r>
      <w:proofErr w:type="gramEnd"/>
      <w:r w:rsidRPr="00A75052">
        <w:t xml:space="preserve"> а также для вспомогательных ц</w:t>
      </w:r>
      <w:r w:rsidRPr="00A75052">
        <w:t>е</w:t>
      </w:r>
      <w:r w:rsidRPr="00A75052">
        <w:t>лей.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>Достоинством пневматической   энергии является ее безопасность,   а также простота конструкции, компактность, надежность и большая эффе</w:t>
      </w:r>
      <w:r w:rsidRPr="00A75052">
        <w:t>к</w:t>
      </w:r>
      <w:r w:rsidRPr="00A75052">
        <w:t xml:space="preserve">тивность работы   пневматических машин.  Хотя пневматическая энергия в несколько раз дороже </w:t>
      </w:r>
      <w:proofErr w:type="gramStart"/>
      <w:r w:rsidRPr="00A75052">
        <w:t>электрической</w:t>
      </w:r>
      <w:proofErr w:type="gramEnd"/>
      <w:r w:rsidRPr="00A75052">
        <w:t>,  в силу</w:t>
      </w:r>
      <w:r w:rsidRPr="00A75052">
        <w:rPr>
          <w:bCs/>
        </w:rPr>
        <w:t xml:space="preserve"> </w:t>
      </w:r>
      <w:r w:rsidRPr="00A75052">
        <w:t>указанных преимуществ она широко распространена на рудниках.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lastRenderedPageBreak/>
        <w:t>Оптимальным для работы шахтных механизмов является давление 0,6-0,8 МПа. Наряду с этим имеются особые группы шахтных потребителей, тр</w:t>
      </w:r>
      <w:r w:rsidRPr="00A75052">
        <w:t>е</w:t>
      </w:r>
      <w:r w:rsidRPr="00A75052">
        <w:t xml:space="preserve">бующие более высокого давления. Так, для эрлифтов необходимое давление сжатого воздуха может составлять 3-5 МПа, для рудничных </w:t>
      </w:r>
      <w:proofErr w:type="spellStart"/>
      <w:r w:rsidRPr="00A75052">
        <w:t>во</w:t>
      </w:r>
      <w:r w:rsidRPr="00A75052">
        <w:t>з</w:t>
      </w:r>
      <w:r w:rsidRPr="00A75052">
        <w:t>духовозов</w:t>
      </w:r>
      <w:proofErr w:type="spellEnd"/>
      <w:r w:rsidRPr="00A75052">
        <w:t xml:space="preserve"> - 18-20 МПа.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/>
          <w:i/>
        </w:rPr>
        <w:t>Рудничная пневматическая  установка</w:t>
      </w:r>
      <w:r w:rsidRPr="00A75052">
        <w:t xml:space="preserve"> состоит из генерирующей ча</w:t>
      </w:r>
      <w:r w:rsidRPr="00A75052">
        <w:t>с</w:t>
      </w:r>
      <w:r w:rsidRPr="00A75052">
        <w:t xml:space="preserve">ти (компрессорная станция),   воздухопроводной сети и </w:t>
      </w:r>
      <w:proofErr w:type="gramStart"/>
      <w:r w:rsidRPr="00A75052">
        <w:t>различных</w:t>
      </w:r>
      <w:proofErr w:type="gramEnd"/>
      <w:r w:rsidRPr="00A75052">
        <w:t xml:space="preserve"> </w:t>
      </w:r>
      <w:proofErr w:type="spellStart"/>
      <w:r w:rsidRPr="00A75052">
        <w:t>воздух</w:t>
      </w:r>
      <w:r w:rsidRPr="00A75052">
        <w:t>о</w:t>
      </w:r>
      <w:r w:rsidRPr="00A75052">
        <w:t>приемников</w:t>
      </w:r>
      <w:proofErr w:type="spellEnd"/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Cs/>
        </w:rPr>
        <w:t xml:space="preserve">В </w:t>
      </w:r>
      <w:r w:rsidRPr="00A75052">
        <w:rPr>
          <w:b/>
          <w:i/>
        </w:rPr>
        <w:t>компрессорах</w:t>
      </w:r>
      <w:r w:rsidRPr="00A75052">
        <w:t>, предназначенных для сжатия воздуха, увеличение да</w:t>
      </w:r>
      <w:r w:rsidRPr="00A75052">
        <w:t>в</w:t>
      </w:r>
      <w:r w:rsidRPr="00A75052">
        <w:t>ления происходит либо за счет уменьшения объема рабочего пространства, в котором находится воздух (</w:t>
      </w:r>
      <w:r w:rsidRPr="00A75052">
        <w:rPr>
          <w:b/>
          <w:i/>
        </w:rPr>
        <w:t>объемные компрессоры</w:t>
      </w:r>
      <w:r w:rsidRPr="00A75052">
        <w:t xml:space="preserve"> - поршневые, винтовые, ротационные), либо за счет сообщения потоку газа энергии от динамического во</w:t>
      </w:r>
      <w:r w:rsidRPr="00A75052">
        <w:t>з</w:t>
      </w:r>
      <w:r w:rsidRPr="00A75052">
        <w:t>действия на него лопастей рабочих колес (</w:t>
      </w:r>
      <w:r w:rsidRPr="00A75052">
        <w:rPr>
          <w:b/>
          <w:i/>
        </w:rPr>
        <w:t>турбокомпрессоры</w:t>
      </w:r>
      <w:r w:rsidRPr="00A75052">
        <w:t>).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t xml:space="preserve">Различают следующие </w:t>
      </w:r>
      <w:r w:rsidRPr="00A75052">
        <w:rPr>
          <w:b/>
          <w:i/>
        </w:rPr>
        <w:t>типы поршневых компрессоров</w:t>
      </w:r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Cs/>
          <w:iCs/>
        </w:rPr>
        <w:t xml:space="preserve">по конструкции </w:t>
      </w:r>
      <w:r w:rsidRPr="00A75052">
        <w:t>- простого и двойного действия;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Cs/>
          <w:iCs/>
        </w:rPr>
        <w:t xml:space="preserve">по числу ступеней </w:t>
      </w:r>
      <w:r w:rsidRPr="00A75052">
        <w:rPr>
          <w:iCs/>
        </w:rPr>
        <w:t xml:space="preserve">- </w:t>
      </w:r>
      <w:proofErr w:type="gramStart"/>
      <w:r w:rsidRPr="00A75052">
        <w:t>одноступенчатые</w:t>
      </w:r>
      <w:proofErr w:type="gramEnd"/>
      <w:r w:rsidRPr="00A75052">
        <w:t xml:space="preserve"> и многоступенчатые;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Cs/>
          <w:iCs/>
        </w:rPr>
        <w:t xml:space="preserve">по положению цилиндров </w:t>
      </w:r>
      <w:r w:rsidRPr="00A75052">
        <w:rPr>
          <w:iCs/>
        </w:rPr>
        <w:t xml:space="preserve">- </w:t>
      </w:r>
      <w:proofErr w:type="gramStart"/>
      <w:r w:rsidRPr="00A75052">
        <w:t>горизонтальные</w:t>
      </w:r>
      <w:proofErr w:type="gramEnd"/>
      <w:r w:rsidRPr="00A75052">
        <w:t>, оппозитные, вертикал</w:t>
      </w:r>
      <w:r w:rsidRPr="00A75052">
        <w:t>ь</w:t>
      </w:r>
      <w:r w:rsidRPr="00A75052">
        <w:t xml:space="preserve">ные, с прямоугольным и  с </w:t>
      </w:r>
      <w:r w:rsidRPr="00A75052">
        <w:rPr>
          <w:lang w:val="en-US"/>
        </w:rPr>
        <w:t>V</w:t>
      </w:r>
      <w:r w:rsidRPr="00A75052">
        <w:t>-образным расположением;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A75052">
        <w:rPr>
          <w:bCs/>
          <w:iCs/>
        </w:rPr>
        <w:t>по типу охлаждения</w:t>
      </w:r>
      <w:r w:rsidRPr="00A75052">
        <w:rPr>
          <w:bCs/>
          <w:i/>
          <w:iCs/>
        </w:rPr>
        <w:t xml:space="preserve"> </w:t>
      </w:r>
      <w:r w:rsidRPr="00A75052">
        <w:t>- с воздушным и водяным охлаждением;</w:t>
      </w:r>
    </w:p>
    <w:p w:rsidR="00BA760D" w:rsidRPr="00A75052" w:rsidRDefault="00BA760D" w:rsidP="00BA760D">
      <w:pPr>
        <w:pStyle w:val="5"/>
        <w:spacing w:before="0" w:after="0"/>
        <w:ind w:firstLine="540"/>
        <w:jc w:val="both"/>
        <w:rPr>
          <w:b w:val="0"/>
          <w:sz w:val="24"/>
          <w:szCs w:val="24"/>
        </w:rPr>
      </w:pPr>
      <w:r w:rsidRPr="00A75052">
        <w:rPr>
          <w:b w:val="0"/>
          <w:bCs w:val="0"/>
          <w:iCs w:val="0"/>
          <w:sz w:val="24"/>
          <w:szCs w:val="24"/>
        </w:rPr>
        <w:t>по исполнению</w:t>
      </w:r>
      <w:r w:rsidRPr="00A75052">
        <w:rPr>
          <w:b w:val="0"/>
          <w:bCs w:val="0"/>
          <w:i w:val="0"/>
          <w:iCs w:val="0"/>
          <w:sz w:val="24"/>
          <w:szCs w:val="24"/>
        </w:rPr>
        <w:t xml:space="preserve"> </w:t>
      </w:r>
      <w:r w:rsidRPr="00A75052">
        <w:rPr>
          <w:b w:val="0"/>
          <w:i w:val="0"/>
          <w:iCs w:val="0"/>
          <w:sz w:val="24"/>
          <w:szCs w:val="24"/>
        </w:rPr>
        <w:t xml:space="preserve">- </w:t>
      </w:r>
      <w:proofErr w:type="gramStart"/>
      <w:r w:rsidRPr="00A75052">
        <w:rPr>
          <w:b w:val="0"/>
          <w:sz w:val="24"/>
          <w:szCs w:val="24"/>
        </w:rPr>
        <w:t>стационарные</w:t>
      </w:r>
      <w:proofErr w:type="gramEnd"/>
      <w:r w:rsidRPr="00A75052">
        <w:rPr>
          <w:b w:val="0"/>
          <w:sz w:val="24"/>
          <w:szCs w:val="24"/>
        </w:rPr>
        <w:t xml:space="preserve"> и передвижные.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Все поршневые компрессоры крейцкопфные, за исключением компре</w:t>
      </w:r>
      <w:r w:rsidRPr="00A75052">
        <w:t>с</w:t>
      </w:r>
      <w:r w:rsidRPr="00A75052">
        <w:t xml:space="preserve">соров с </w:t>
      </w:r>
      <w:r w:rsidRPr="00A75052">
        <w:rPr>
          <w:lang w:val="en-US"/>
        </w:rPr>
        <w:t>V</w:t>
      </w:r>
      <w:r w:rsidRPr="00A75052">
        <w:t>-образным расположением цилиндров. Стремление уменьшить н</w:t>
      </w:r>
      <w:r w:rsidRPr="00A75052">
        <w:t>е</w:t>
      </w:r>
      <w:r w:rsidRPr="00A75052">
        <w:t>уравновешенность движущихся масс привело к созданию поршневых ко</w:t>
      </w:r>
      <w:r w:rsidRPr="00A75052">
        <w:t>м</w:t>
      </w:r>
      <w:r w:rsidRPr="00A75052">
        <w:t xml:space="preserve">прессоров на </w:t>
      </w:r>
      <w:r w:rsidRPr="00A75052">
        <w:rPr>
          <w:iCs/>
        </w:rPr>
        <w:t>оппозитных базах</w:t>
      </w:r>
      <w:r w:rsidRPr="00A75052">
        <w:rPr>
          <w:i/>
          <w:iCs/>
        </w:rPr>
        <w:t xml:space="preserve">, </w:t>
      </w:r>
      <w:r w:rsidRPr="00A75052">
        <w:t>т.е. многорядных компрессоров с кривоши</w:t>
      </w:r>
      <w:r w:rsidRPr="00A75052">
        <w:t>п</w:t>
      </w:r>
      <w:r w:rsidRPr="00A75052">
        <w:t>ными механизмами, расположенными по обе сто</w:t>
      </w:r>
      <w:r w:rsidRPr="00A75052">
        <w:softHyphen/>
        <w:t>роны вала с взаимно прот</w:t>
      </w:r>
      <w:r w:rsidRPr="00A75052">
        <w:t>и</w:t>
      </w:r>
      <w:r w:rsidRPr="00A75052">
        <w:t>воположным движением поршней. Это позволяет повысить частоту вращения вала до 30-65 рад/с и значительно снизить массу компрессора, электр</w:t>
      </w:r>
      <w:r w:rsidRPr="00A75052">
        <w:t>о</w:t>
      </w:r>
      <w:r w:rsidRPr="00A75052">
        <w:t>двигателя и фундамента.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rPr>
          <w:b/>
          <w:i/>
        </w:rPr>
        <w:t>Маркировка компрессоров</w:t>
      </w:r>
      <w:r w:rsidRPr="00A75052">
        <w:t>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 xml:space="preserve">- </w:t>
      </w:r>
      <w:r w:rsidRPr="00A75052">
        <w:rPr>
          <w:iCs/>
        </w:rPr>
        <w:t>горизонтальные оппозитные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proofErr w:type="gramStart"/>
      <w:r w:rsidRPr="00A75052">
        <w:t>первая цифра - перед буквенным индексом - число рядов; М - многоря</w:t>
      </w:r>
      <w:r w:rsidRPr="00A75052">
        <w:t>д</w:t>
      </w:r>
      <w:r w:rsidRPr="00A75052">
        <w:t>ная база; число после бу</w:t>
      </w:r>
      <w:r w:rsidRPr="00A75052">
        <w:t>к</w:t>
      </w:r>
      <w:r w:rsidRPr="00A75052">
        <w:t>венного индекса - поршневая сила одного ряда, тс; число после дефиса - производительность компрессора, м</w:t>
      </w:r>
      <w:r w:rsidRPr="00A75052">
        <w:rPr>
          <w:vertAlign w:val="superscript"/>
        </w:rPr>
        <w:t>3</w:t>
      </w:r>
      <w:r w:rsidRPr="00A75052">
        <w:t>/мин; цифра в др</w:t>
      </w:r>
      <w:r w:rsidRPr="00A75052">
        <w:t>о</w:t>
      </w:r>
      <w:r w:rsidRPr="00A75052">
        <w:t xml:space="preserve">би - конечное избыточное давление, </w:t>
      </w:r>
      <w:proofErr w:type="spellStart"/>
      <w:r w:rsidRPr="00A75052">
        <w:t>ат</w:t>
      </w:r>
      <w:proofErr w:type="spellEnd"/>
      <w:r w:rsidRPr="00A75052">
        <w:t>.</w:t>
      </w:r>
      <w:proofErr w:type="gramEnd"/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 xml:space="preserve">- </w:t>
      </w:r>
      <w:r w:rsidRPr="00A75052">
        <w:rPr>
          <w:iCs/>
        </w:rPr>
        <w:t>прямоугольные ВП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первая цифра типоразмер компрессора (2 или 5); число после буквенного индекса -</w:t>
      </w:r>
      <w:r w:rsidRPr="00A75052">
        <w:rPr>
          <w:i/>
          <w:iCs/>
        </w:rPr>
        <w:t xml:space="preserve"> </w:t>
      </w:r>
      <w:r w:rsidRPr="00A75052">
        <w:t>производительность, м</w:t>
      </w:r>
      <w:r w:rsidRPr="00A75052">
        <w:rPr>
          <w:vertAlign w:val="superscript"/>
        </w:rPr>
        <w:t>3</w:t>
      </w:r>
      <w:r w:rsidRPr="00A75052">
        <w:t>/мин; число в дроби - конечное избыто</w:t>
      </w:r>
      <w:r w:rsidRPr="00A75052">
        <w:t>ч</w:t>
      </w:r>
      <w:r w:rsidRPr="00A75052">
        <w:t xml:space="preserve">ное давление, </w:t>
      </w:r>
      <w:proofErr w:type="spellStart"/>
      <w:r w:rsidRPr="00A75052">
        <w:t>ат</w:t>
      </w:r>
      <w:proofErr w:type="spellEnd"/>
      <w:r w:rsidRPr="00A75052">
        <w:t>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При модернизации компрессора к марке добавляется индекс: 10 - первая модернизация; 20 - вт</w:t>
      </w:r>
      <w:r w:rsidRPr="00A75052">
        <w:t>о</w:t>
      </w:r>
      <w:r w:rsidRPr="00A75052">
        <w:t>рая и т.д.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rPr>
          <w:b/>
          <w:i/>
        </w:rPr>
        <w:t>Винтовые компрессоры</w:t>
      </w:r>
      <w:r w:rsidRPr="00A75052">
        <w:t xml:space="preserve"> по принципу действия относятся также к об</w:t>
      </w:r>
      <w:r w:rsidRPr="00A75052">
        <w:t>ъ</w:t>
      </w:r>
      <w:r w:rsidRPr="00A75052">
        <w:t>емным компрессорам. Воздух из всасывающего патрубка поступает в винт</w:t>
      </w:r>
      <w:r w:rsidRPr="00A75052">
        <w:t>о</w:t>
      </w:r>
      <w:r w:rsidRPr="00A75052">
        <w:t>вые каналы между роторами и корпусом.  В определенный момент вращения эти заполненные воздухом полости сначала изолируются от всасывающего патрубка, а затем зубцы одного ротора постепенно заполняют впадины др</w:t>
      </w:r>
      <w:r w:rsidRPr="00A75052">
        <w:t>у</w:t>
      </w:r>
      <w:r w:rsidRPr="00A75052">
        <w:t xml:space="preserve">гого и объем воздуха в канале уменьшается, а его давление возрастает.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 xml:space="preserve">Компрессор </w:t>
      </w:r>
      <w:proofErr w:type="spellStart"/>
      <w:r w:rsidRPr="00A75052">
        <w:t>маслозаполненный</w:t>
      </w:r>
      <w:proofErr w:type="spellEnd"/>
      <w:r w:rsidRPr="00A75052">
        <w:t>, так как в камеру сжатия подается масло для уплотнения зазоров и охлаждения сжимаемого воздуха.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Винтовые компрессоры изготавливаются в двух вариантах: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-  с воздушным охлаждением масла для передвижных установок;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-  с водяным охлаждением масла для стационарных установок.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Преимущества винтовых компрессоров: небольшие масса и размеры; о</w:t>
      </w:r>
      <w:r w:rsidRPr="00A75052">
        <w:t>т</w:t>
      </w:r>
      <w:r w:rsidRPr="00A75052">
        <w:t>сутствие клапанов; равномерная подача воздуха; устойчивая работа на вне</w:t>
      </w:r>
      <w:r w:rsidRPr="00A75052">
        <w:t>ш</w:t>
      </w:r>
      <w:r w:rsidRPr="00A75052">
        <w:t>нюю сеть.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Недостатки: высокая стоимость компрессора из-за высокой точности о</w:t>
      </w:r>
      <w:r w:rsidRPr="00A75052">
        <w:t>б</w:t>
      </w:r>
      <w:r w:rsidRPr="00A75052">
        <w:t xml:space="preserve">работки роторов; большой шум при неблагоприятном спектре его частоты; наличие зубчатой передачи. 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lastRenderedPageBreak/>
        <w:t xml:space="preserve">В горной промышленности нашли применение </w:t>
      </w:r>
      <w:r w:rsidRPr="00A75052">
        <w:rPr>
          <w:b/>
          <w:i/>
        </w:rPr>
        <w:t>центробежные турб</w:t>
      </w:r>
      <w:r w:rsidRPr="00A75052">
        <w:rPr>
          <w:b/>
          <w:i/>
        </w:rPr>
        <w:t>о</w:t>
      </w:r>
      <w:r w:rsidRPr="00A75052">
        <w:rPr>
          <w:b/>
          <w:i/>
        </w:rPr>
        <w:t>компрессоры,</w:t>
      </w:r>
      <w:r w:rsidRPr="00A75052">
        <w:t xml:space="preserve"> обеспечивающие необходимое конечное давление 0,9 МПа при шести последовательно соединенных раб</w:t>
      </w:r>
      <w:r w:rsidRPr="00A75052">
        <w:t>о</w:t>
      </w:r>
      <w:r w:rsidRPr="00A75052">
        <w:t>чих колесах.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Достоинства турбокомпрессора: отсутствие возвратно-поступательно движущихся частей, большая частота вращения, малые габариты и масса, н</w:t>
      </w:r>
      <w:r w:rsidRPr="00A75052">
        <w:t>е</w:t>
      </w:r>
      <w:r w:rsidRPr="00A75052">
        <w:t>большой фундамент, отсутствие клапанов,  равномерная подача сжатого во</w:t>
      </w:r>
      <w:r w:rsidRPr="00A75052">
        <w:t>з</w:t>
      </w:r>
      <w:r w:rsidRPr="00A75052">
        <w:t>духа.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 xml:space="preserve">Недостатки турбокомпрессоров: более </w:t>
      </w:r>
      <w:proofErr w:type="gramStart"/>
      <w:r w:rsidRPr="00A75052">
        <w:t>низкий</w:t>
      </w:r>
      <w:proofErr w:type="gramEnd"/>
      <w:r w:rsidRPr="00A75052">
        <w:t xml:space="preserve"> к.п.д. по сравнению с поршневыми, ограниченное давление, наличие ускоряющего редуктора, во</w:t>
      </w:r>
      <w:r w:rsidRPr="00A75052">
        <w:t>з</w:t>
      </w:r>
      <w:r w:rsidRPr="00A75052">
        <w:t>можность устойчивой работы в только определенных границах.</w:t>
      </w:r>
    </w:p>
    <w:p w:rsidR="00BA760D" w:rsidRPr="00A75052" w:rsidRDefault="00BA760D" w:rsidP="00BA760D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A75052">
        <w:t>Турбокомпрессор имеет характеристику, аналогичную всем турбомаш</w:t>
      </w:r>
      <w:r w:rsidRPr="00A75052">
        <w:t>и</w:t>
      </w:r>
      <w:r w:rsidRPr="00A75052">
        <w:t>нам. Ее особенностью является наличие перегиба, соответствующего крит</w:t>
      </w:r>
      <w:r w:rsidRPr="00A75052">
        <w:t>и</w:t>
      </w:r>
      <w:r w:rsidRPr="00A75052">
        <w:t>ческому давлению и критической производительности, которые обеспечив</w:t>
      </w:r>
      <w:r w:rsidRPr="00A75052">
        <w:t>а</w:t>
      </w:r>
      <w:r w:rsidRPr="00A75052">
        <w:t xml:space="preserve">ют отсутствие </w:t>
      </w:r>
      <w:proofErr w:type="spellStart"/>
      <w:r w:rsidRPr="00A75052">
        <w:rPr>
          <w:iCs/>
        </w:rPr>
        <w:t>помпажа</w:t>
      </w:r>
      <w:proofErr w:type="spellEnd"/>
      <w:r w:rsidRPr="00A75052">
        <w:rPr>
          <w:iCs/>
        </w:rPr>
        <w:t>,</w:t>
      </w:r>
      <w:r w:rsidRPr="00A75052">
        <w:rPr>
          <w:i/>
          <w:iCs/>
        </w:rPr>
        <w:t xml:space="preserve"> </w:t>
      </w:r>
      <w:r w:rsidRPr="00A75052">
        <w:t>т.е. автоколебаний в системе «компрессор - возд</w:t>
      </w:r>
      <w:r w:rsidRPr="00A75052">
        <w:t>у</w:t>
      </w:r>
      <w:r w:rsidRPr="00A75052">
        <w:t>хопроводная сеть».</w:t>
      </w:r>
    </w:p>
    <w:p w:rsidR="00BA760D" w:rsidRPr="00A75052" w:rsidRDefault="00BA760D" w:rsidP="00BA760D">
      <w:pPr>
        <w:ind w:firstLine="539"/>
        <w:jc w:val="both"/>
      </w:pPr>
      <w:r w:rsidRPr="00A75052">
        <w:t xml:space="preserve">Регулирование рабочего режима турбокомпрессора для поддержания требуемой производительности осуществляют </w:t>
      </w:r>
      <w:proofErr w:type="spellStart"/>
      <w:r w:rsidRPr="00A75052">
        <w:t>дросселированием</w:t>
      </w:r>
      <w:proofErr w:type="spellEnd"/>
      <w:r w:rsidRPr="00A75052">
        <w:t xml:space="preserve"> на всас</w:t>
      </w:r>
      <w:r w:rsidRPr="00A75052">
        <w:t>ы</w:t>
      </w:r>
      <w:r w:rsidRPr="00A75052">
        <w:t>вающем трубопроводе, изменением частоты вращения вала компрессора и выпуском части сжатого воздуха в атмосферу. Система регулирования ту</w:t>
      </w:r>
      <w:r w:rsidRPr="00A75052">
        <w:t>р</w:t>
      </w:r>
      <w:r w:rsidRPr="00A75052">
        <w:t>бокомпрессоров состоит из противопомпажной защиты и регуляторов давл</w:t>
      </w:r>
      <w:r w:rsidRPr="00A75052">
        <w:t>е</w:t>
      </w:r>
      <w:r w:rsidRPr="00A75052">
        <w:t>ния.</w:t>
      </w:r>
    </w:p>
    <w:p w:rsidR="00673226" w:rsidRDefault="00BA760D"/>
    <w:sectPr w:rsidR="00673226" w:rsidSect="00DF7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BA760D"/>
    <w:rsid w:val="004C353E"/>
    <w:rsid w:val="00BA760D"/>
    <w:rsid w:val="00DF7FF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BA760D"/>
    <w:pPr>
      <w:keepNext/>
      <w:spacing w:before="240" w:after="60"/>
      <w:outlineLvl w:val="3"/>
    </w:pPr>
    <w:rPr>
      <w:b/>
      <w:bCs/>
      <w:shadow/>
      <w:color w:val="FF00FF"/>
      <w:sz w:val="28"/>
      <w:szCs w:val="28"/>
    </w:rPr>
  </w:style>
  <w:style w:type="paragraph" w:styleId="5">
    <w:name w:val="heading 5"/>
    <w:basedOn w:val="a"/>
    <w:next w:val="a"/>
    <w:link w:val="50"/>
    <w:qFormat/>
    <w:rsid w:val="00BA760D"/>
    <w:pPr>
      <w:spacing w:before="240" w:after="60"/>
      <w:outlineLvl w:val="4"/>
    </w:pPr>
    <w:rPr>
      <w:rFonts w:eastAsia="Batang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A760D"/>
    <w:rPr>
      <w:rFonts w:ascii="Times New Roman" w:eastAsia="Times New Roman" w:hAnsi="Times New Roman" w:cs="Times New Roman"/>
      <w:b/>
      <w:bCs/>
      <w:shadow/>
      <w:color w:val="FF00F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A760D"/>
    <w:rPr>
      <w:rFonts w:ascii="Times New Roman" w:eastAsia="Batang" w:hAnsi="Times New Roman" w:cs="Times New Roman"/>
      <w:b/>
      <w:bCs/>
      <w:i/>
      <w:i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3167</Words>
  <Characters>18057</Characters>
  <Application>Microsoft Office Word</Application>
  <DocSecurity>0</DocSecurity>
  <Lines>150</Lines>
  <Paragraphs>42</Paragraphs>
  <ScaleCrop>false</ScaleCrop>
  <Company/>
  <LinksUpToDate>false</LinksUpToDate>
  <CharactersWithSpaces>21182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2020-03-26T12:51:00Z</dcterms:created>
  <dcterms:modified xsi:type="dcterms:W3CDTF">2020-03-26T12:51:00Z</dcterms:modified>
</cp:coreProperties>
</file>